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DB" w:rsidRPr="004203DB" w:rsidRDefault="004203DB" w:rsidP="004203DB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3D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</w:t>
      </w:r>
    </w:p>
    <w:p w:rsidR="004203DB" w:rsidRPr="00164940" w:rsidRDefault="004203DB" w:rsidP="004203DB">
      <w:pPr>
        <w:jc w:val="center"/>
      </w:pPr>
      <w:proofErr w:type="spellStart"/>
      <w:r w:rsidRPr="00164940">
        <w:t>Афанасьевского</w:t>
      </w:r>
      <w:proofErr w:type="spellEnd"/>
      <w:r w:rsidRPr="00164940">
        <w:t xml:space="preserve"> сельского поселения</w:t>
      </w:r>
    </w:p>
    <w:p w:rsidR="004203DB" w:rsidRPr="00164940" w:rsidRDefault="004203DB" w:rsidP="004203DB">
      <w:pPr>
        <w:pBdr>
          <w:bottom w:val="single" w:sz="12" w:space="1" w:color="auto"/>
        </w:pBdr>
        <w:jc w:val="center"/>
      </w:pPr>
      <w:r w:rsidRPr="00164940">
        <w:t>Шуйского муниципального района  Ивановской области.</w:t>
      </w:r>
    </w:p>
    <w:p w:rsidR="004203DB" w:rsidRPr="00164940" w:rsidRDefault="004203DB" w:rsidP="004203DB">
      <w:pPr>
        <w:pBdr>
          <w:bottom w:val="single" w:sz="12" w:space="1" w:color="auto"/>
        </w:pBdr>
        <w:jc w:val="center"/>
      </w:pPr>
      <w:r w:rsidRPr="00164940">
        <w:t>ЧЕТВЕРТОГО СОЗЫВА</w:t>
      </w:r>
    </w:p>
    <w:p w:rsidR="004203DB" w:rsidRPr="00164940" w:rsidRDefault="004203DB" w:rsidP="004203DB">
      <w:pPr>
        <w:jc w:val="center"/>
      </w:pPr>
    </w:p>
    <w:p w:rsidR="004203DB" w:rsidRPr="00164940" w:rsidRDefault="004203DB" w:rsidP="004203DB">
      <w:pPr>
        <w:jc w:val="center"/>
      </w:pPr>
      <w:r>
        <w:t>№ 7</w:t>
      </w:r>
      <w:r w:rsidRPr="00164940">
        <w:t xml:space="preserve">    </w:t>
      </w:r>
      <w:r>
        <w:t>от « 17</w:t>
      </w:r>
      <w:r w:rsidRPr="00164940">
        <w:t xml:space="preserve"> </w:t>
      </w:r>
      <w:r>
        <w:t>» мая</w:t>
      </w:r>
      <w:r w:rsidRPr="00164940">
        <w:t xml:space="preserve">  </w:t>
      </w:r>
      <w:r>
        <w:t>2021</w:t>
      </w:r>
      <w:r w:rsidRPr="00164940">
        <w:t xml:space="preserve">г.   </w:t>
      </w:r>
    </w:p>
    <w:p w:rsidR="004203DB" w:rsidRPr="00164940" w:rsidRDefault="004203DB" w:rsidP="004203DB"/>
    <w:p w:rsidR="004203DB" w:rsidRPr="004203DB" w:rsidRDefault="004203DB" w:rsidP="004203DB">
      <w:pPr>
        <w:widowControl w:val="0"/>
        <w:autoSpaceDE w:val="0"/>
        <w:autoSpaceDN w:val="0"/>
        <w:adjustRightInd w:val="0"/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3DB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4203DB" w:rsidRPr="00164940" w:rsidRDefault="004203DB" w:rsidP="004203DB">
      <w:pPr>
        <w:pStyle w:val="ad"/>
        <w:jc w:val="center"/>
        <w:rPr>
          <w:b/>
          <w:bCs/>
        </w:rPr>
      </w:pPr>
    </w:p>
    <w:p w:rsidR="00A95119" w:rsidRPr="009B07C3" w:rsidRDefault="00A95119" w:rsidP="00E175F9">
      <w:pPr>
        <w:jc w:val="center"/>
        <w:rPr>
          <w:b/>
          <w:szCs w:val="28"/>
        </w:rPr>
      </w:pPr>
      <w:proofErr w:type="gramStart"/>
      <w:r w:rsidRPr="009B07C3">
        <w:rPr>
          <w:b/>
          <w:szCs w:val="28"/>
        </w:rPr>
        <w:t>О порядке формирования, ведения, обязательного опубликования</w:t>
      </w:r>
      <w:r>
        <w:rPr>
          <w:b/>
          <w:szCs w:val="28"/>
        </w:rPr>
        <w:t xml:space="preserve"> </w:t>
      </w:r>
      <w:r w:rsidRPr="009B07C3">
        <w:rPr>
          <w:b/>
          <w:szCs w:val="28"/>
        </w:rPr>
        <w:t>перечня имущества</w:t>
      </w:r>
      <w:r w:rsidR="00E175F9">
        <w:rPr>
          <w:b/>
          <w:szCs w:val="28"/>
        </w:rPr>
        <w:t xml:space="preserve"> </w:t>
      </w:r>
      <w:proofErr w:type="spellStart"/>
      <w:r w:rsidR="00E175F9">
        <w:rPr>
          <w:b/>
          <w:szCs w:val="28"/>
        </w:rPr>
        <w:t>Афанасьевского</w:t>
      </w:r>
      <w:proofErr w:type="spellEnd"/>
      <w:r w:rsidR="00E175F9">
        <w:rPr>
          <w:b/>
          <w:szCs w:val="28"/>
        </w:rPr>
        <w:t xml:space="preserve"> сельского поселения</w:t>
      </w:r>
      <w:r w:rsidRPr="009B07C3">
        <w:rPr>
          <w:b/>
          <w:szCs w:val="28"/>
        </w:rPr>
        <w:t>, свободного от прав третьих лиц (за исключением имущественных прав субъектов</w:t>
      </w:r>
      <w:proofErr w:type="gramEnd"/>
    </w:p>
    <w:p w:rsidR="00A95119" w:rsidRPr="009B07C3" w:rsidRDefault="00A95119" w:rsidP="009B07C3">
      <w:pPr>
        <w:jc w:val="center"/>
        <w:rPr>
          <w:b/>
          <w:szCs w:val="28"/>
        </w:rPr>
      </w:pPr>
      <w:r w:rsidRPr="009B07C3">
        <w:rPr>
          <w:b/>
          <w:szCs w:val="28"/>
        </w:rPr>
        <w:t xml:space="preserve">малого и среднего предпринимательства), а также </w:t>
      </w:r>
      <w:proofErr w:type="gramStart"/>
      <w:r w:rsidRPr="009B07C3">
        <w:rPr>
          <w:b/>
          <w:szCs w:val="28"/>
        </w:rPr>
        <w:t>Порядке</w:t>
      </w:r>
      <w:proofErr w:type="gramEnd"/>
    </w:p>
    <w:p w:rsidR="00A95119" w:rsidRPr="009349CC" w:rsidRDefault="00A95119" w:rsidP="009B07C3">
      <w:pPr>
        <w:jc w:val="center"/>
        <w:rPr>
          <w:b/>
          <w:szCs w:val="28"/>
        </w:rPr>
      </w:pPr>
      <w:r w:rsidRPr="009B07C3">
        <w:rPr>
          <w:b/>
          <w:szCs w:val="28"/>
        </w:rPr>
        <w:t xml:space="preserve">и </w:t>
      </w:r>
      <w:proofErr w:type="gramStart"/>
      <w:r w:rsidRPr="009B07C3">
        <w:rPr>
          <w:b/>
          <w:szCs w:val="28"/>
        </w:rPr>
        <w:t>условиях</w:t>
      </w:r>
      <w:proofErr w:type="gramEnd"/>
      <w:r w:rsidRPr="009B07C3">
        <w:rPr>
          <w:b/>
          <w:szCs w:val="28"/>
        </w:rPr>
        <w:t xml:space="preserve"> предоставлен</w:t>
      </w:r>
      <w:r w:rsidR="00E175F9">
        <w:rPr>
          <w:b/>
          <w:szCs w:val="28"/>
        </w:rPr>
        <w:t>ия указанного имущества в аренду.</w:t>
      </w:r>
    </w:p>
    <w:p w:rsidR="00A95119" w:rsidRPr="009349CC" w:rsidRDefault="00A95119" w:rsidP="009349CC">
      <w:pPr>
        <w:jc w:val="both"/>
        <w:rPr>
          <w:szCs w:val="28"/>
        </w:rPr>
      </w:pPr>
    </w:p>
    <w:p w:rsidR="00A95119" w:rsidRDefault="00A95119" w:rsidP="00E175F9">
      <w:pPr>
        <w:ind w:firstLine="709"/>
        <w:jc w:val="both"/>
        <w:rPr>
          <w:b/>
          <w:szCs w:val="28"/>
        </w:rPr>
      </w:pPr>
      <w:r w:rsidRPr="009B07C3">
        <w:rPr>
          <w:szCs w:val="28"/>
        </w:rPr>
        <w:t>В соответствии с Федеральным законом от 24.07.2007 N 209-ФЗ "О развитии малого и среднего предпринимательства в Российской Федерации", Законом Ивановской области от 14.07.2008 N 83-ОЗ "О развитии малого и среднего предпринимательства в Ивановской области"</w:t>
      </w:r>
      <w:r>
        <w:rPr>
          <w:szCs w:val="28"/>
        </w:rPr>
        <w:t xml:space="preserve">, </w:t>
      </w:r>
      <w:r w:rsidRPr="009349CC">
        <w:rPr>
          <w:szCs w:val="28"/>
        </w:rPr>
        <w:t xml:space="preserve">Уставом </w:t>
      </w:r>
      <w:proofErr w:type="spellStart"/>
      <w:r w:rsidR="00E175F9">
        <w:rPr>
          <w:szCs w:val="28"/>
        </w:rPr>
        <w:t>Афанасьевского</w:t>
      </w:r>
      <w:proofErr w:type="spellEnd"/>
      <w:r w:rsidR="00E175F9">
        <w:rPr>
          <w:szCs w:val="28"/>
        </w:rPr>
        <w:t xml:space="preserve"> сельского поселения, </w:t>
      </w:r>
      <w:r w:rsidR="004203DB">
        <w:rPr>
          <w:szCs w:val="28"/>
        </w:rPr>
        <w:t xml:space="preserve">Совет </w:t>
      </w:r>
      <w:proofErr w:type="spellStart"/>
      <w:r w:rsidR="00E175F9">
        <w:rPr>
          <w:szCs w:val="28"/>
        </w:rPr>
        <w:t>Афанасьевского</w:t>
      </w:r>
      <w:proofErr w:type="spellEnd"/>
      <w:r w:rsidR="00E175F9">
        <w:rPr>
          <w:szCs w:val="28"/>
        </w:rPr>
        <w:t xml:space="preserve"> сельского поселения </w:t>
      </w:r>
      <w:r w:rsidR="004203DB">
        <w:rPr>
          <w:b/>
          <w:szCs w:val="28"/>
        </w:rPr>
        <w:t>РЕШИЛ</w:t>
      </w:r>
      <w:r w:rsidRPr="009349CC">
        <w:rPr>
          <w:b/>
          <w:szCs w:val="28"/>
        </w:rPr>
        <w:t>:</w:t>
      </w:r>
    </w:p>
    <w:p w:rsidR="00A95119" w:rsidRPr="004F2587" w:rsidRDefault="00A95119" w:rsidP="004F2587">
      <w:pPr>
        <w:pStyle w:val="ConsPlusTitle"/>
        <w:jc w:val="both"/>
        <w:rPr>
          <w:b w:val="0"/>
          <w:sz w:val="28"/>
          <w:szCs w:val="28"/>
        </w:rPr>
      </w:pPr>
      <w:r w:rsidRPr="004F2587">
        <w:rPr>
          <w:b w:val="0"/>
          <w:sz w:val="28"/>
          <w:szCs w:val="28"/>
        </w:rPr>
        <w:t xml:space="preserve">1. </w:t>
      </w:r>
      <w:r w:rsidR="00E175F9" w:rsidRPr="004F2587">
        <w:rPr>
          <w:b w:val="0"/>
          <w:sz w:val="28"/>
          <w:szCs w:val="28"/>
        </w:rPr>
        <w:t>Утвердить Порядок</w:t>
      </w:r>
      <w:r w:rsidR="004F2587">
        <w:rPr>
          <w:b w:val="0"/>
          <w:sz w:val="28"/>
          <w:szCs w:val="28"/>
        </w:rPr>
        <w:t xml:space="preserve"> </w:t>
      </w:r>
      <w:r w:rsidR="00E175F9" w:rsidRPr="004F2587">
        <w:rPr>
          <w:b w:val="0"/>
          <w:sz w:val="28"/>
          <w:szCs w:val="28"/>
        </w:rPr>
        <w:t>формирования, ведения, обязательного опубликования перечня имущества</w:t>
      </w:r>
      <w:r w:rsidR="004F2587">
        <w:rPr>
          <w:b w:val="0"/>
          <w:sz w:val="28"/>
          <w:szCs w:val="28"/>
        </w:rPr>
        <w:t xml:space="preserve"> </w:t>
      </w:r>
      <w:proofErr w:type="spellStart"/>
      <w:r w:rsidR="004F2587">
        <w:rPr>
          <w:b w:val="0"/>
          <w:sz w:val="28"/>
          <w:szCs w:val="28"/>
        </w:rPr>
        <w:t>Афанасьевского</w:t>
      </w:r>
      <w:proofErr w:type="spellEnd"/>
      <w:r w:rsidR="004F2587">
        <w:rPr>
          <w:b w:val="0"/>
          <w:sz w:val="28"/>
          <w:szCs w:val="28"/>
        </w:rPr>
        <w:t xml:space="preserve"> сельского поселения</w:t>
      </w:r>
      <w:r w:rsidR="00E175F9" w:rsidRPr="004F2587">
        <w:rPr>
          <w:b w:val="0"/>
          <w:sz w:val="28"/>
          <w:szCs w:val="28"/>
        </w:rPr>
        <w:t>, свободного от прав третьих лиц</w:t>
      </w:r>
      <w:r w:rsidR="004F2587">
        <w:rPr>
          <w:b w:val="0"/>
          <w:sz w:val="28"/>
          <w:szCs w:val="28"/>
        </w:rPr>
        <w:t xml:space="preserve"> </w:t>
      </w:r>
      <w:r w:rsidR="00E175F9" w:rsidRPr="004F2587">
        <w:rPr>
          <w:b w:val="0"/>
          <w:sz w:val="28"/>
          <w:szCs w:val="28"/>
        </w:rPr>
        <w:t>(за исключением имущественных прав субъектов малого</w:t>
      </w:r>
      <w:r w:rsidR="004F2587">
        <w:rPr>
          <w:b w:val="0"/>
          <w:sz w:val="28"/>
          <w:szCs w:val="28"/>
        </w:rPr>
        <w:t xml:space="preserve"> </w:t>
      </w:r>
      <w:r w:rsidR="00E175F9" w:rsidRPr="004F2587">
        <w:rPr>
          <w:b w:val="0"/>
          <w:sz w:val="28"/>
          <w:szCs w:val="28"/>
        </w:rPr>
        <w:t>и среднего предпринимательства)</w:t>
      </w:r>
      <w:r w:rsidR="004F2587">
        <w:rPr>
          <w:b w:val="0"/>
          <w:sz w:val="28"/>
          <w:szCs w:val="28"/>
        </w:rPr>
        <w:t>. Приложение 1.</w:t>
      </w:r>
    </w:p>
    <w:p w:rsidR="004F2587" w:rsidRPr="004F2587" w:rsidRDefault="004F2587" w:rsidP="004F2587">
      <w:pPr>
        <w:pStyle w:val="ConsPlusTitle"/>
        <w:jc w:val="both"/>
        <w:rPr>
          <w:b w:val="0"/>
          <w:sz w:val="28"/>
          <w:szCs w:val="28"/>
        </w:rPr>
      </w:pPr>
      <w:r w:rsidRPr="004F2587">
        <w:rPr>
          <w:b w:val="0"/>
          <w:sz w:val="28"/>
          <w:szCs w:val="28"/>
        </w:rPr>
        <w:t>2. Утвердить Порядок</w:t>
      </w:r>
      <w:r>
        <w:rPr>
          <w:b w:val="0"/>
          <w:sz w:val="28"/>
          <w:szCs w:val="28"/>
        </w:rPr>
        <w:t xml:space="preserve"> </w:t>
      </w:r>
      <w:r w:rsidRPr="004F2587">
        <w:rPr>
          <w:b w:val="0"/>
          <w:sz w:val="28"/>
          <w:szCs w:val="28"/>
        </w:rPr>
        <w:t>и условия предоставления в аренду имущества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Афанасьевского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4F2587">
        <w:rPr>
          <w:b w:val="0"/>
          <w:sz w:val="28"/>
          <w:szCs w:val="28"/>
        </w:rPr>
        <w:t>, свободного от прав третьих лиц</w:t>
      </w:r>
      <w:r>
        <w:rPr>
          <w:b w:val="0"/>
          <w:sz w:val="28"/>
          <w:szCs w:val="28"/>
        </w:rPr>
        <w:t xml:space="preserve"> </w:t>
      </w:r>
      <w:r w:rsidRPr="004F2587">
        <w:rPr>
          <w:b w:val="0"/>
          <w:sz w:val="28"/>
          <w:szCs w:val="28"/>
        </w:rPr>
        <w:t>(за исключением имущественных прав субъектов</w:t>
      </w:r>
      <w:r>
        <w:rPr>
          <w:b w:val="0"/>
          <w:sz w:val="28"/>
          <w:szCs w:val="28"/>
        </w:rPr>
        <w:t xml:space="preserve"> </w:t>
      </w:r>
      <w:r w:rsidRPr="004F2587">
        <w:rPr>
          <w:b w:val="0"/>
          <w:sz w:val="28"/>
          <w:szCs w:val="28"/>
        </w:rPr>
        <w:t>малого и среднего предпринимательства)</w:t>
      </w:r>
      <w:r>
        <w:rPr>
          <w:b w:val="0"/>
          <w:sz w:val="28"/>
          <w:szCs w:val="28"/>
        </w:rPr>
        <w:t>. Приложение 2.</w:t>
      </w:r>
    </w:p>
    <w:p w:rsidR="00A95119" w:rsidRPr="009349CC" w:rsidRDefault="004203DB" w:rsidP="009349CC">
      <w:pPr>
        <w:jc w:val="both"/>
        <w:rPr>
          <w:szCs w:val="28"/>
        </w:rPr>
      </w:pPr>
      <w:r>
        <w:rPr>
          <w:szCs w:val="28"/>
        </w:rPr>
        <w:t>3</w:t>
      </w:r>
      <w:r w:rsidR="00A95119" w:rsidRPr="00176E06">
        <w:rPr>
          <w:szCs w:val="28"/>
        </w:rPr>
        <w:t>.</w:t>
      </w:r>
      <w:r w:rsidR="00A95119" w:rsidRPr="009349CC">
        <w:rPr>
          <w:szCs w:val="28"/>
        </w:rPr>
        <w:t xml:space="preserve">   </w:t>
      </w:r>
      <w:r>
        <w:rPr>
          <w:szCs w:val="28"/>
        </w:rPr>
        <w:t>Решение</w:t>
      </w:r>
      <w:r w:rsidR="00B01AC6">
        <w:rPr>
          <w:szCs w:val="28"/>
        </w:rPr>
        <w:t xml:space="preserve"> </w:t>
      </w:r>
      <w:r w:rsidR="00A95119" w:rsidRPr="009349CC">
        <w:rPr>
          <w:szCs w:val="28"/>
        </w:rPr>
        <w:t>вступает в силу с момента его официального опубликования.</w:t>
      </w:r>
    </w:p>
    <w:p w:rsidR="00A95119" w:rsidRPr="009349CC" w:rsidRDefault="00A95119" w:rsidP="009349CC">
      <w:pPr>
        <w:pStyle w:val="a3"/>
        <w:rPr>
          <w:szCs w:val="28"/>
        </w:rPr>
      </w:pPr>
    </w:p>
    <w:p w:rsidR="00A95119" w:rsidRDefault="00A95119" w:rsidP="009349CC">
      <w:pPr>
        <w:pStyle w:val="a3"/>
        <w:rPr>
          <w:szCs w:val="28"/>
        </w:rPr>
      </w:pPr>
    </w:p>
    <w:p w:rsidR="00A95119" w:rsidRPr="009349CC" w:rsidRDefault="00A95119" w:rsidP="009349CC">
      <w:pPr>
        <w:pStyle w:val="a3"/>
        <w:rPr>
          <w:szCs w:val="28"/>
        </w:rPr>
      </w:pPr>
    </w:p>
    <w:p w:rsidR="00A95119" w:rsidRPr="009349CC" w:rsidRDefault="00A95119" w:rsidP="009349CC">
      <w:pPr>
        <w:pStyle w:val="a3"/>
        <w:rPr>
          <w:b/>
          <w:szCs w:val="28"/>
        </w:rPr>
      </w:pPr>
      <w:r w:rsidRPr="009349CC">
        <w:rPr>
          <w:b/>
          <w:szCs w:val="28"/>
        </w:rPr>
        <w:t>Глава</w:t>
      </w:r>
      <w:r w:rsidR="00B01AC6">
        <w:rPr>
          <w:b/>
          <w:szCs w:val="28"/>
        </w:rPr>
        <w:t xml:space="preserve"> </w:t>
      </w:r>
      <w:proofErr w:type="spellStart"/>
      <w:r w:rsidR="00B01AC6">
        <w:rPr>
          <w:b/>
          <w:szCs w:val="28"/>
        </w:rPr>
        <w:t>Афанасьевского</w:t>
      </w:r>
      <w:proofErr w:type="spellEnd"/>
      <w:r w:rsidR="00B01AC6">
        <w:rPr>
          <w:b/>
          <w:szCs w:val="28"/>
        </w:rPr>
        <w:t xml:space="preserve"> сельского поселения</w:t>
      </w:r>
      <w:r w:rsidRPr="009349CC">
        <w:rPr>
          <w:b/>
          <w:szCs w:val="28"/>
        </w:rPr>
        <w:t xml:space="preserve">           </w:t>
      </w:r>
      <w:r w:rsidR="00B01AC6">
        <w:rPr>
          <w:b/>
          <w:szCs w:val="28"/>
        </w:rPr>
        <w:t xml:space="preserve">                 </w:t>
      </w:r>
      <w:proofErr w:type="spellStart"/>
      <w:r w:rsidR="00B01AC6">
        <w:rPr>
          <w:b/>
          <w:szCs w:val="28"/>
        </w:rPr>
        <w:t>Н.А.Замятина</w:t>
      </w:r>
      <w:proofErr w:type="spellEnd"/>
    </w:p>
    <w:p w:rsidR="00A95119" w:rsidRPr="009349CC" w:rsidRDefault="00A95119">
      <w:pPr>
        <w:rPr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Default="00A95119" w:rsidP="009349CC">
      <w:pPr>
        <w:rPr>
          <w:b/>
          <w:szCs w:val="28"/>
        </w:rPr>
      </w:pPr>
    </w:p>
    <w:p w:rsidR="00A95119" w:rsidRPr="00137FDF" w:rsidRDefault="00A95119" w:rsidP="009B07C3">
      <w:pPr>
        <w:pStyle w:val="ConsPlusNormal"/>
        <w:ind w:left="5812"/>
        <w:jc w:val="center"/>
        <w:outlineLvl w:val="0"/>
      </w:pPr>
      <w:r w:rsidRPr="00137FDF">
        <w:t>Приложение 1</w:t>
      </w:r>
    </w:p>
    <w:p w:rsidR="00A95119" w:rsidRPr="00137FDF" w:rsidRDefault="004203DB" w:rsidP="009B07C3">
      <w:pPr>
        <w:pStyle w:val="ConsPlusNormal"/>
        <w:ind w:left="5812"/>
        <w:jc w:val="center"/>
      </w:pPr>
      <w:r>
        <w:t>к  решению Совета</w:t>
      </w:r>
    </w:p>
    <w:p w:rsidR="00A95119" w:rsidRPr="00137FDF" w:rsidRDefault="00B01AC6" w:rsidP="009B07C3">
      <w:pPr>
        <w:pStyle w:val="ConsPlusNormal"/>
        <w:ind w:left="5812"/>
        <w:jc w:val="center"/>
      </w:pPr>
      <w:proofErr w:type="spellStart"/>
      <w:r>
        <w:t>Афанасьевского</w:t>
      </w:r>
      <w:proofErr w:type="spellEnd"/>
      <w:r>
        <w:t xml:space="preserve"> сельского поселения</w:t>
      </w:r>
    </w:p>
    <w:p w:rsidR="00A95119" w:rsidRDefault="00A95119" w:rsidP="009B07C3">
      <w:pPr>
        <w:pStyle w:val="ConsPlusNormal"/>
        <w:ind w:left="5812"/>
        <w:jc w:val="center"/>
      </w:pPr>
      <w:r w:rsidRPr="00137FDF">
        <w:t xml:space="preserve">от </w:t>
      </w:r>
      <w:r w:rsidR="004203DB">
        <w:t>17.05</w:t>
      </w:r>
      <w:r w:rsidR="00B01AC6">
        <w:t>.2021</w:t>
      </w:r>
      <w:r w:rsidRPr="00137FDF">
        <w:t xml:space="preserve"> № </w:t>
      </w:r>
      <w:r w:rsidR="004203DB">
        <w:t>7</w:t>
      </w:r>
    </w:p>
    <w:p w:rsidR="00A95119" w:rsidRDefault="00A95119" w:rsidP="009B07C3">
      <w:pPr>
        <w:pStyle w:val="ConsPlusNormal"/>
        <w:ind w:left="5812"/>
        <w:jc w:val="center"/>
        <w:outlineLvl w:val="0"/>
      </w:pPr>
    </w:p>
    <w:p w:rsidR="00A95119" w:rsidRDefault="00A95119" w:rsidP="009B07C3">
      <w:pPr>
        <w:pStyle w:val="ConsPlusTitle"/>
        <w:jc w:val="center"/>
      </w:pPr>
      <w:bookmarkStart w:id="0" w:name="P39"/>
      <w:bookmarkEnd w:id="0"/>
    </w:p>
    <w:p w:rsidR="00A95119" w:rsidRPr="007223FA" w:rsidRDefault="00A95119" w:rsidP="009B07C3">
      <w:pPr>
        <w:pStyle w:val="ConsPlusTitle"/>
        <w:jc w:val="center"/>
        <w:rPr>
          <w:sz w:val="28"/>
          <w:szCs w:val="28"/>
        </w:rPr>
      </w:pPr>
      <w:r w:rsidRPr="007223FA">
        <w:rPr>
          <w:sz w:val="28"/>
          <w:szCs w:val="28"/>
        </w:rPr>
        <w:t>Порядок</w:t>
      </w:r>
    </w:p>
    <w:p w:rsidR="00A95119" w:rsidRPr="007223FA" w:rsidRDefault="00A95119" w:rsidP="00B01AC6">
      <w:pPr>
        <w:pStyle w:val="ConsPlusTitle"/>
        <w:jc w:val="center"/>
        <w:rPr>
          <w:sz w:val="28"/>
          <w:szCs w:val="28"/>
        </w:rPr>
      </w:pPr>
      <w:proofErr w:type="gramStart"/>
      <w:r w:rsidRPr="007223FA">
        <w:rPr>
          <w:sz w:val="28"/>
          <w:szCs w:val="28"/>
        </w:rPr>
        <w:t>формирования, ведения, обязательного опубликования перечня имущества</w:t>
      </w:r>
      <w:r w:rsidR="00B01AC6">
        <w:rPr>
          <w:sz w:val="28"/>
          <w:szCs w:val="28"/>
        </w:rPr>
        <w:t xml:space="preserve"> </w:t>
      </w:r>
      <w:proofErr w:type="spellStart"/>
      <w:r w:rsidR="00B01AC6">
        <w:rPr>
          <w:sz w:val="28"/>
          <w:szCs w:val="28"/>
        </w:rPr>
        <w:t>Афанасьевского</w:t>
      </w:r>
      <w:proofErr w:type="spellEnd"/>
      <w:r w:rsidR="00B01AC6">
        <w:rPr>
          <w:sz w:val="28"/>
          <w:szCs w:val="28"/>
        </w:rPr>
        <w:t xml:space="preserve"> сельского поселения</w:t>
      </w:r>
      <w:r w:rsidRPr="007223FA">
        <w:rPr>
          <w:sz w:val="28"/>
          <w:szCs w:val="28"/>
        </w:rPr>
        <w:t>, свободного от прав третьих лиц</w:t>
      </w:r>
      <w:r w:rsidR="00B01AC6">
        <w:rPr>
          <w:sz w:val="28"/>
          <w:szCs w:val="28"/>
        </w:rPr>
        <w:t xml:space="preserve"> </w:t>
      </w:r>
      <w:r w:rsidRPr="007223FA">
        <w:rPr>
          <w:sz w:val="28"/>
          <w:szCs w:val="28"/>
        </w:rPr>
        <w:t>(за исключением имущественных прав субъектов малого</w:t>
      </w:r>
      <w:proofErr w:type="gramEnd"/>
    </w:p>
    <w:p w:rsidR="00A95119" w:rsidRPr="007223FA" w:rsidRDefault="00A95119" w:rsidP="009B07C3">
      <w:pPr>
        <w:pStyle w:val="ConsPlusTitle"/>
        <w:jc w:val="center"/>
        <w:rPr>
          <w:sz w:val="28"/>
          <w:szCs w:val="28"/>
        </w:rPr>
      </w:pPr>
      <w:r w:rsidRPr="007223FA">
        <w:rPr>
          <w:sz w:val="28"/>
          <w:szCs w:val="28"/>
        </w:rPr>
        <w:t>и среднего предпринимательства)</w:t>
      </w:r>
    </w:p>
    <w:p w:rsidR="00A95119" w:rsidRPr="007223FA" w:rsidRDefault="00A95119" w:rsidP="009B07C3">
      <w:pPr>
        <w:pStyle w:val="ConsPlusNormal"/>
        <w:jc w:val="center"/>
        <w:rPr>
          <w:sz w:val="28"/>
          <w:szCs w:val="28"/>
        </w:rPr>
      </w:pPr>
    </w:p>
    <w:p w:rsidR="00A95119" w:rsidRPr="007223FA" w:rsidRDefault="00A95119" w:rsidP="009B07C3">
      <w:pPr>
        <w:pStyle w:val="ConsPlusNormal"/>
        <w:jc w:val="center"/>
        <w:outlineLvl w:val="1"/>
        <w:rPr>
          <w:b/>
          <w:sz w:val="28"/>
          <w:szCs w:val="28"/>
        </w:rPr>
      </w:pPr>
      <w:r w:rsidRPr="007223FA">
        <w:rPr>
          <w:b/>
          <w:sz w:val="28"/>
          <w:szCs w:val="28"/>
        </w:rPr>
        <w:t>1. Общие положения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1.1. </w:t>
      </w:r>
      <w:proofErr w:type="gramStart"/>
      <w:r w:rsidRPr="007223FA">
        <w:rPr>
          <w:sz w:val="28"/>
          <w:szCs w:val="28"/>
        </w:rPr>
        <w:t>Настоящий Порядок определяет процедуру формирования, ведения, обязательного опубликования перечня имущества</w:t>
      </w:r>
      <w:r w:rsidR="00CB635F">
        <w:rPr>
          <w:sz w:val="28"/>
          <w:szCs w:val="28"/>
        </w:rPr>
        <w:t xml:space="preserve"> </w:t>
      </w:r>
      <w:proofErr w:type="spellStart"/>
      <w:r w:rsidR="00CB635F">
        <w:rPr>
          <w:sz w:val="28"/>
          <w:szCs w:val="28"/>
        </w:rPr>
        <w:t>Афанасьевского</w:t>
      </w:r>
      <w:proofErr w:type="spellEnd"/>
      <w:r w:rsidR="00CB635F">
        <w:rPr>
          <w:sz w:val="28"/>
          <w:szCs w:val="28"/>
        </w:rPr>
        <w:t xml:space="preserve"> сельского поселения</w:t>
      </w:r>
      <w:r w:rsidRPr="007223FA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223FA">
        <w:rPr>
          <w:sz w:val="28"/>
          <w:szCs w:val="28"/>
        </w:rPr>
        <w:t>установленными региональными программами развития субъектов малого и среднего предпринимательства приоритетными видами деятельности, 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 </w:t>
      </w:r>
      <w:hyperlink r:id="rId6" w:anchor="dst0" w:history="1">
        <w:r w:rsidRPr="007223FA">
          <w:rPr>
            <w:sz w:val="28"/>
            <w:szCs w:val="28"/>
          </w:rPr>
          <w:t>режим</w:t>
        </w:r>
      </w:hyperlink>
      <w:r w:rsidRPr="007223FA">
        <w:rPr>
          <w:sz w:val="28"/>
          <w:szCs w:val="28"/>
        </w:rPr>
        <w:t> «Налог на профессиональный доход» (далее соответственно - Перечень, имущество).</w:t>
      </w:r>
      <w:proofErr w:type="gramEnd"/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1.2. </w:t>
      </w:r>
      <w:proofErr w:type="gramStart"/>
      <w:r w:rsidRPr="007223FA">
        <w:rPr>
          <w:sz w:val="28"/>
          <w:szCs w:val="28"/>
        </w:rPr>
        <w:t xml:space="preserve">Включению в Перечень подлежит только имущество </w:t>
      </w:r>
      <w:proofErr w:type="spellStart"/>
      <w:r w:rsidR="00CB635F">
        <w:rPr>
          <w:sz w:val="28"/>
          <w:szCs w:val="28"/>
        </w:rPr>
        <w:t>Афанасьевского</w:t>
      </w:r>
      <w:proofErr w:type="spellEnd"/>
      <w:r w:rsidR="00CB635F">
        <w:rPr>
          <w:sz w:val="28"/>
          <w:szCs w:val="28"/>
        </w:rPr>
        <w:t xml:space="preserve"> сельского поселения</w:t>
      </w:r>
      <w:r w:rsidRPr="007223FA">
        <w:rPr>
          <w:sz w:val="28"/>
          <w:szCs w:val="28"/>
        </w:rPr>
        <w:t xml:space="preserve">, не закрепленное на праве хозяйственного ведения или оперативного управления за муниципальными унитарными предприятиями </w:t>
      </w:r>
      <w:proofErr w:type="spellStart"/>
      <w:r w:rsidR="00CB635F">
        <w:rPr>
          <w:sz w:val="28"/>
          <w:szCs w:val="28"/>
        </w:rPr>
        <w:t>Афанасьевского</w:t>
      </w:r>
      <w:proofErr w:type="spellEnd"/>
      <w:r w:rsidR="00CB635F">
        <w:rPr>
          <w:sz w:val="28"/>
          <w:szCs w:val="28"/>
        </w:rPr>
        <w:t xml:space="preserve"> сельского поселения</w:t>
      </w:r>
      <w:r w:rsidRPr="007223FA">
        <w:rPr>
          <w:sz w:val="28"/>
          <w:szCs w:val="28"/>
        </w:rPr>
        <w:t xml:space="preserve"> или на праве оперативного управления за муниципальными учреждениями Шуйского муниципального района, а также свободное от иных прав третьих лиц (за исключением имущественных прав субъектов малого и среднего предпринимательства).</w:t>
      </w:r>
      <w:proofErr w:type="gramEnd"/>
    </w:p>
    <w:p w:rsidR="00A95119" w:rsidRPr="007223FA" w:rsidRDefault="00A95119" w:rsidP="009B07C3">
      <w:pPr>
        <w:pStyle w:val="ConsPlusNormal"/>
        <w:rPr>
          <w:sz w:val="28"/>
          <w:szCs w:val="28"/>
        </w:rPr>
      </w:pPr>
    </w:p>
    <w:p w:rsidR="00A95119" w:rsidRPr="007223FA" w:rsidRDefault="00A95119" w:rsidP="009B07C3">
      <w:pPr>
        <w:pStyle w:val="ConsPlusNormal"/>
        <w:jc w:val="center"/>
        <w:outlineLvl w:val="1"/>
        <w:rPr>
          <w:b/>
          <w:sz w:val="28"/>
          <w:szCs w:val="28"/>
        </w:rPr>
      </w:pPr>
      <w:r w:rsidRPr="007223FA">
        <w:rPr>
          <w:b/>
          <w:sz w:val="28"/>
          <w:szCs w:val="28"/>
        </w:rPr>
        <w:t>2. Порядок формирования Перечня</w:t>
      </w:r>
    </w:p>
    <w:p w:rsidR="00A95119" w:rsidRPr="007223FA" w:rsidRDefault="00A95119" w:rsidP="009B07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3FA">
        <w:rPr>
          <w:szCs w:val="28"/>
        </w:rPr>
        <w:t xml:space="preserve">2.1. Перечень формируется Администрацией </w:t>
      </w:r>
      <w:proofErr w:type="spellStart"/>
      <w:r w:rsidR="00CB635F">
        <w:rPr>
          <w:szCs w:val="28"/>
        </w:rPr>
        <w:t>Афанасьевского</w:t>
      </w:r>
      <w:proofErr w:type="spellEnd"/>
      <w:r w:rsidR="00CB635F">
        <w:rPr>
          <w:szCs w:val="28"/>
        </w:rPr>
        <w:t xml:space="preserve"> сельского поселения</w:t>
      </w:r>
      <w:r w:rsidRPr="007223FA">
        <w:rPr>
          <w:szCs w:val="28"/>
        </w:rPr>
        <w:t xml:space="preserve"> (далее - Администрация) по форме, установленной в приложении к настоящему порядку,  подлежит согласованию с Координационным советом по развитию малого и среднего предпринимательства при Администрации Шуйского муниципального района (далее - Координационный совет) и утверждается Советом </w:t>
      </w:r>
      <w:proofErr w:type="spellStart"/>
      <w:r w:rsidR="007302B9">
        <w:rPr>
          <w:szCs w:val="28"/>
        </w:rPr>
        <w:t>Афанасьевского</w:t>
      </w:r>
      <w:proofErr w:type="spellEnd"/>
      <w:r w:rsidR="007302B9">
        <w:rPr>
          <w:szCs w:val="28"/>
        </w:rPr>
        <w:t xml:space="preserve"> сельского поселения</w:t>
      </w:r>
      <w:r w:rsidRPr="007223FA">
        <w:rPr>
          <w:szCs w:val="28"/>
        </w:rPr>
        <w:t>.</w:t>
      </w:r>
    </w:p>
    <w:p w:rsidR="00A95119" w:rsidRPr="007223FA" w:rsidRDefault="00A95119" w:rsidP="009B07C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23FA">
        <w:rPr>
          <w:szCs w:val="28"/>
        </w:rPr>
        <w:lastRenderedPageBreak/>
        <w:t xml:space="preserve">2.2.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Администрацией, подлежат согласованию с Координационным советом и утверждаются Советом </w:t>
      </w:r>
      <w:proofErr w:type="spellStart"/>
      <w:r w:rsidR="007302B9">
        <w:rPr>
          <w:szCs w:val="28"/>
        </w:rPr>
        <w:t>Афанасьевского</w:t>
      </w:r>
      <w:proofErr w:type="spellEnd"/>
      <w:r w:rsidR="007302B9">
        <w:rPr>
          <w:szCs w:val="28"/>
        </w:rPr>
        <w:t xml:space="preserve"> сельского поселения</w:t>
      </w:r>
      <w:r w:rsidRPr="007223FA">
        <w:rPr>
          <w:szCs w:val="28"/>
        </w:rPr>
        <w:t>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2.3. Сформированный Перечень Администрация направляет на согласование в Координационный совет.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2.4. Координационный совет рассматривает Перечень в течение 30 календарных дней со дня направления его Администрацией и принимает решение о его согласовании либо об отказе в согласовании с указанием мотивированных причин такого отказа.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В случае принятия решения Координационным советом об отказе в согласовании Перечня Администрация принимает меры по устранению причин такого отказа или готовит возражения на такое решение и повторно вносит Перечень на согласование Координационного совета.</w:t>
      </w:r>
    </w:p>
    <w:p w:rsidR="00A95119" w:rsidRPr="007223FA" w:rsidRDefault="00A95119" w:rsidP="009B07C3">
      <w:pPr>
        <w:pStyle w:val="ConsPlusNormal"/>
        <w:rPr>
          <w:sz w:val="28"/>
          <w:szCs w:val="28"/>
        </w:rPr>
      </w:pPr>
    </w:p>
    <w:p w:rsidR="00A95119" w:rsidRPr="007223FA" w:rsidRDefault="00A95119" w:rsidP="009B07C3">
      <w:pPr>
        <w:pStyle w:val="ConsPlusNormal"/>
        <w:jc w:val="center"/>
        <w:outlineLvl w:val="1"/>
        <w:rPr>
          <w:b/>
          <w:sz w:val="28"/>
          <w:szCs w:val="28"/>
        </w:rPr>
      </w:pPr>
      <w:r w:rsidRPr="007223FA">
        <w:rPr>
          <w:b/>
          <w:sz w:val="28"/>
          <w:szCs w:val="28"/>
        </w:rPr>
        <w:t>3. Порядок ведения Перечня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3.1.Ведение Перечня осуществляется Администрацией.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3.2. Ведение Перечня включает в себя ведение информационной базы, содержащей сведения о: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1) </w:t>
      </w:r>
      <w:proofErr w:type="gramStart"/>
      <w:r w:rsidRPr="007223FA">
        <w:rPr>
          <w:sz w:val="28"/>
          <w:szCs w:val="28"/>
        </w:rPr>
        <w:t>имуществе</w:t>
      </w:r>
      <w:proofErr w:type="gramEnd"/>
      <w:r w:rsidRPr="007223FA">
        <w:rPr>
          <w:sz w:val="28"/>
          <w:szCs w:val="28"/>
        </w:rPr>
        <w:t>, включенном в Перечень (наименование имущества, индивидуализирующие характеристики имущества, включенного в Перечень);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2) </w:t>
      </w:r>
      <w:proofErr w:type="gramStart"/>
      <w:r w:rsidRPr="007223FA">
        <w:rPr>
          <w:sz w:val="28"/>
          <w:szCs w:val="28"/>
        </w:rPr>
        <w:t>проведении</w:t>
      </w:r>
      <w:proofErr w:type="gramEnd"/>
      <w:r w:rsidRPr="007223FA">
        <w:rPr>
          <w:sz w:val="28"/>
          <w:szCs w:val="28"/>
        </w:rPr>
        <w:t xml:space="preserve"> торгов на право заключения договоров аренды;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3) </w:t>
      </w:r>
      <w:proofErr w:type="gramStart"/>
      <w:r w:rsidRPr="007223FA">
        <w:rPr>
          <w:sz w:val="28"/>
          <w:szCs w:val="28"/>
        </w:rPr>
        <w:t>результатах</w:t>
      </w:r>
      <w:proofErr w:type="gramEnd"/>
      <w:r w:rsidRPr="007223FA">
        <w:rPr>
          <w:sz w:val="28"/>
          <w:szCs w:val="28"/>
        </w:rPr>
        <w:t xml:space="preserve"> проведения торгов;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4) заключенных договорах аренды;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23FA">
        <w:rPr>
          <w:sz w:val="28"/>
          <w:szCs w:val="28"/>
        </w:rPr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физических лицах, не являющихся индивидуальными предпринимателями и применяющих специальный налоговый </w:t>
      </w:r>
      <w:hyperlink r:id="rId7" w:anchor="dst0" w:history="1">
        <w:r w:rsidRPr="007223FA">
          <w:rPr>
            <w:sz w:val="28"/>
            <w:szCs w:val="28"/>
          </w:rPr>
          <w:t>режим</w:t>
        </w:r>
      </w:hyperlink>
      <w:r w:rsidRPr="007223FA">
        <w:rPr>
          <w:sz w:val="28"/>
          <w:szCs w:val="28"/>
        </w:rPr>
        <w:t> «Налог на профессиональный доход», с которыми заключены договоры аренды.</w:t>
      </w:r>
      <w:proofErr w:type="gramEnd"/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3.3. Ведение Перечня осуществляется на бумажном и электронном носителях. Информационная база подлежит размещению на официальном сайте Администрации в сети Интернет.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3.4. Внесение сведений в информационную базу, в том числе информационную базу, размещенную в сети Интернет, осуществляется в течение 3 рабочих дней с момента наступления события, послужившего основанием для внесения таких сведений.</w:t>
      </w:r>
    </w:p>
    <w:p w:rsidR="00A95119" w:rsidRPr="007223FA" w:rsidRDefault="00A95119" w:rsidP="009B07C3">
      <w:pPr>
        <w:pStyle w:val="ConsPlusNormal"/>
        <w:rPr>
          <w:sz w:val="28"/>
          <w:szCs w:val="28"/>
        </w:rPr>
      </w:pPr>
    </w:p>
    <w:p w:rsidR="00A95119" w:rsidRPr="007223FA" w:rsidRDefault="00A95119" w:rsidP="009B07C3">
      <w:pPr>
        <w:pStyle w:val="ConsPlusNormal"/>
        <w:jc w:val="center"/>
        <w:outlineLvl w:val="1"/>
        <w:rPr>
          <w:b/>
          <w:sz w:val="28"/>
          <w:szCs w:val="28"/>
        </w:rPr>
      </w:pPr>
      <w:r w:rsidRPr="007223FA">
        <w:rPr>
          <w:b/>
          <w:sz w:val="28"/>
          <w:szCs w:val="28"/>
        </w:rPr>
        <w:t>4. Порядок обязательного официального опубликования Перечня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Перечень, а также изменения в него подлежат обязательному опубликованию на официальном сайте Администрации, расположенном в сети Интернет.</w:t>
      </w:r>
    </w:p>
    <w:p w:rsidR="003933AA" w:rsidRDefault="003933AA" w:rsidP="008A4E76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bookmarkStart w:id="1" w:name="P95"/>
      <w:bookmarkEnd w:id="1"/>
    </w:p>
    <w:p w:rsidR="003933AA" w:rsidRDefault="003933AA" w:rsidP="008A4E76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</w:p>
    <w:p w:rsidR="003933AA" w:rsidRDefault="003933AA" w:rsidP="008A4E76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</w:p>
    <w:p w:rsidR="003933AA" w:rsidRDefault="003933AA" w:rsidP="008A4E76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</w:p>
    <w:p w:rsidR="003933AA" w:rsidRDefault="003933AA" w:rsidP="008A4E76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</w:p>
    <w:p w:rsidR="003933AA" w:rsidRDefault="003933AA" w:rsidP="008A4E76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</w:p>
    <w:p w:rsidR="00A95119" w:rsidRPr="00893212" w:rsidRDefault="00A95119" w:rsidP="008A4E76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93212">
        <w:rPr>
          <w:sz w:val="24"/>
          <w:szCs w:val="24"/>
        </w:rPr>
        <w:t>Приложение</w:t>
      </w:r>
    </w:p>
    <w:p w:rsidR="00A95119" w:rsidRPr="00893212" w:rsidRDefault="00A95119" w:rsidP="008A4E76">
      <w:pPr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893212">
        <w:rPr>
          <w:sz w:val="24"/>
          <w:szCs w:val="24"/>
        </w:rPr>
        <w:t>к порядку формирования, ведения, обязательного опубликования перечня имущества</w:t>
      </w:r>
      <w:r w:rsidR="003933AA">
        <w:rPr>
          <w:sz w:val="24"/>
          <w:szCs w:val="24"/>
        </w:rPr>
        <w:t xml:space="preserve"> </w:t>
      </w:r>
      <w:proofErr w:type="spellStart"/>
      <w:r w:rsidR="003933AA">
        <w:rPr>
          <w:sz w:val="24"/>
          <w:szCs w:val="24"/>
        </w:rPr>
        <w:t>Афанасьевского</w:t>
      </w:r>
      <w:proofErr w:type="spellEnd"/>
      <w:r w:rsidR="003933AA">
        <w:rPr>
          <w:sz w:val="24"/>
          <w:szCs w:val="24"/>
        </w:rPr>
        <w:t xml:space="preserve"> сельского поселения</w:t>
      </w:r>
      <w:r w:rsidRPr="00893212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A95119" w:rsidRPr="00F919FA" w:rsidRDefault="00A95119" w:rsidP="009B07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5119" w:rsidRPr="007223FA" w:rsidRDefault="00A95119" w:rsidP="009B07C3">
      <w:pPr>
        <w:autoSpaceDE w:val="0"/>
        <w:autoSpaceDN w:val="0"/>
        <w:adjustRightInd w:val="0"/>
        <w:jc w:val="center"/>
        <w:rPr>
          <w:szCs w:val="28"/>
        </w:rPr>
      </w:pPr>
      <w:r w:rsidRPr="007223FA">
        <w:rPr>
          <w:szCs w:val="28"/>
        </w:rPr>
        <w:t>ПЕРЕЧЕНЬ</w:t>
      </w:r>
    </w:p>
    <w:p w:rsidR="00A95119" w:rsidRPr="007223FA" w:rsidRDefault="003933AA" w:rsidP="009B07C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7223FA">
        <w:rPr>
          <w:szCs w:val="28"/>
        </w:rPr>
        <w:t>И</w:t>
      </w:r>
      <w:r w:rsidR="00A95119" w:rsidRPr="007223FA">
        <w:rPr>
          <w:szCs w:val="28"/>
        </w:rPr>
        <w:t>мущества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Афанасьевского</w:t>
      </w:r>
      <w:proofErr w:type="spellEnd"/>
      <w:r>
        <w:rPr>
          <w:szCs w:val="28"/>
        </w:rPr>
        <w:t xml:space="preserve"> сельского поселения</w:t>
      </w:r>
      <w:r w:rsidR="00A95119" w:rsidRPr="007223FA">
        <w:rPr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</w:t>
      </w:r>
      <w:proofErr w:type="gramEnd"/>
      <w:r w:rsidR="00A95119" w:rsidRPr="007223FA">
        <w:rPr>
          <w:szCs w:val="28"/>
        </w:rPr>
        <w:t xml:space="preserve"> </w:t>
      </w:r>
      <w:proofErr w:type="gramStart"/>
      <w:r w:rsidR="00A95119" w:rsidRPr="007223FA">
        <w:rPr>
          <w:szCs w:val="28"/>
        </w:rPr>
        <w:t>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 </w:t>
      </w:r>
      <w:hyperlink r:id="rId8" w:anchor="dst0" w:history="1">
        <w:r w:rsidR="00A95119" w:rsidRPr="007223FA">
          <w:rPr>
            <w:szCs w:val="28"/>
          </w:rPr>
          <w:t>режим</w:t>
        </w:r>
      </w:hyperlink>
      <w:r w:rsidR="00A95119" w:rsidRPr="007223FA">
        <w:rPr>
          <w:szCs w:val="28"/>
        </w:rPr>
        <w:t> «Налог на профессиональный доход»</w:t>
      </w:r>
      <w:proofErr w:type="gramEnd"/>
    </w:p>
    <w:p w:rsidR="00A95119" w:rsidRPr="007223FA" w:rsidRDefault="00A95119" w:rsidP="009B07C3">
      <w:pPr>
        <w:autoSpaceDE w:val="0"/>
        <w:autoSpaceDN w:val="0"/>
        <w:adjustRightInd w:val="0"/>
        <w:jc w:val="center"/>
        <w:rPr>
          <w:szCs w:val="28"/>
        </w:rPr>
      </w:pPr>
    </w:p>
    <w:p w:rsidR="00A95119" w:rsidRPr="007223FA" w:rsidRDefault="00A95119" w:rsidP="009B07C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21"/>
        <w:gridCol w:w="1757"/>
        <w:gridCol w:w="1191"/>
        <w:gridCol w:w="3231"/>
      </w:tblGrid>
      <w:tr w:rsidR="00A95119" w:rsidRPr="007223FA" w:rsidTr="00F054B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23FA">
              <w:rPr>
                <w:szCs w:val="28"/>
              </w:rPr>
              <w:t xml:space="preserve">NN </w:t>
            </w:r>
            <w:proofErr w:type="gramStart"/>
            <w:r w:rsidRPr="007223FA">
              <w:rPr>
                <w:szCs w:val="28"/>
              </w:rPr>
              <w:t>п</w:t>
            </w:r>
            <w:proofErr w:type="gramEnd"/>
            <w:r w:rsidRPr="007223FA">
              <w:rPr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23FA">
              <w:rPr>
                <w:szCs w:val="28"/>
              </w:rPr>
              <w:t>Наименование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23FA">
              <w:rPr>
                <w:szCs w:val="28"/>
              </w:rPr>
              <w:t>Адрес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23FA">
              <w:rPr>
                <w:szCs w:val="28"/>
              </w:rPr>
              <w:t>Площадь объекта,</w:t>
            </w:r>
          </w:p>
          <w:p w:rsidR="00A95119" w:rsidRPr="007223FA" w:rsidRDefault="00A95119" w:rsidP="00F05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23FA">
              <w:rPr>
                <w:szCs w:val="28"/>
              </w:rPr>
              <w:t>кв. 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23FA">
              <w:rPr>
                <w:szCs w:val="28"/>
              </w:rPr>
              <w:t>Информационная часть</w:t>
            </w:r>
          </w:p>
          <w:p w:rsidR="00A95119" w:rsidRPr="007223FA" w:rsidRDefault="00A95119" w:rsidP="00F05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7223FA">
              <w:rPr>
                <w:szCs w:val="28"/>
              </w:rPr>
              <w:t>(в соответствии</w:t>
            </w:r>
            <w:proofErr w:type="gramEnd"/>
          </w:p>
          <w:p w:rsidR="00A95119" w:rsidRPr="007223FA" w:rsidRDefault="00A95119" w:rsidP="00F054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223FA">
              <w:rPr>
                <w:szCs w:val="28"/>
              </w:rPr>
              <w:t xml:space="preserve">с </w:t>
            </w:r>
            <w:hyperlink r:id="rId9" w:history="1">
              <w:r w:rsidRPr="007223FA">
                <w:rPr>
                  <w:szCs w:val="28"/>
                </w:rPr>
                <w:t>пунктом 3.2</w:t>
              </w:r>
            </w:hyperlink>
            <w:r w:rsidRPr="007223FA">
              <w:rPr>
                <w:szCs w:val="28"/>
              </w:rPr>
              <w:t xml:space="preserve"> порядка)</w:t>
            </w:r>
          </w:p>
        </w:tc>
      </w:tr>
      <w:tr w:rsidR="00A95119" w:rsidRPr="007223FA" w:rsidTr="00F054B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9" w:rsidRPr="007223FA" w:rsidRDefault="00A95119" w:rsidP="00F054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95119" w:rsidRPr="007223FA" w:rsidRDefault="00A95119" w:rsidP="009B07C3">
      <w:pPr>
        <w:autoSpaceDE w:val="0"/>
        <w:autoSpaceDN w:val="0"/>
        <w:adjustRightInd w:val="0"/>
        <w:jc w:val="center"/>
        <w:rPr>
          <w:szCs w:val="28"/>
        </w:rPr>
      </w:pPr>
    </w:p>
    <w:p w:rsidR="00A95119" w:rsidRPr="007223FA" w:rsidRDefault="00A95119" w:rsidP="009B07C3">
      <w:pPr>
        <w:autoSpaceDE w:val="0"/>
        <w:autoSpaceDN w:val="0"/>
        <w:adjustRightInd w:val="0"/>
        <w:jc w:val="center"/>
        <w:rPr>
          <w:szCs w:val="28"/>
        </w:rPr>
      </w:pPr>
    </w:p>
    <w:p w:rsidR="00A95119" w:rsidRDefault="00A95119" w:rsidP="009B07C3">
      <w:pPr>
        <w:autoSpaceDE w:val="0"/>
        <w:autoSpaceDN w:val="0"/>
        <w:adjustRightInd w:val="0"/>
        <w:jc w:val="center"/>
        <w:rPr>
          <w:sz w:val="24"/>
          <w:szCs w:val="24"/>
        </w:rPr>
        <w:sectPr w:rsidR="00A95119">
          <w:pgSz w:w="11905" w:h="16838"/>
          <w:pgMar w:top="1134" w:right="745" w:bottom="1134" w:left="1701" w:header="0" w:footer="0" w:gutter="0"/>
          <w:cols w:space="720"/>
          <w:noEndnote/>
        </w:sectPr>
      </w:pPr>
    </w:p>
    <w:p w:rsidR="003933AA" w:rsidRPr="00137FDF" w:rsidRDefault="003933AA" w:rsidP="003933AA">
      <w:pPr>
        <w:pStyle w:val="ConsPlusNormal"/>
        <w:ind w:left="5812"/>
        <w:jc w:val="center"/>
        <w:outlineLvl w:val="0"/>
      </w:pPr>
      <w:r>
        <w:lastRenderedPageBreak/>
        <w:t>Приложение 2</w:t>
      </w:r>
    </w:p>
    <w:p w:rsidR="003933AA" w:rsidRPr="00137FDF" w:rsidRDefault="004203DB" w:rsidP="003933AA">
      <w:pPr>
        <w:pStyle w:val="ConsPlusNormal"/>
        <w:ind w:left="5812"/>
        <w:jc w:val="center"/>
      </w:pPr>
      <w:r>
        <w:t>к  решению Совета</w:t>
      </w:r>
    </w:p>
    <w:p w:rsidR="003933AA" w:rsidRPr="00137FDF" w:rsidRDefault="003933AA" w:rsidP="003933AA">
      <w:pPr>
        <w:pStyle w:val="ConsPlusNormal"/>
        <w:ind w:left="5812"/>
        <w:jc w:val="center"/>
      </w:pPr>
      <w:proofErr w:type="spellStart"/>
      <w:r>
        <w:t>Афанасьевского</w:t>
      </w:r>
      <w:proofErr w:type="spellEnd"/>
      <w:r>
        <w:t xml:space="preserve"> сельского поселения</w:t>
      </w:r>
    </w:p>
    <w:p w:rsidR="003933AA" w:rsidRDefault="003933AA" w:rsidP="003933AA">
      <w:pPr>
        <w:pStyle w:val="ConsPlusNormal"/>
        <w:ind w:left="5812"/>
        <w:jc w:val="center"/>
      </w:pPr>
      <w:r w:rsidRPr="00137FDF">
        <w:t xml:space="preserve">от </w:t>
      </w:r>
      <w:r w:rsidR="004203DB">
        <w:t>17.05</w:t>
      </w:r>
      <w:bookmarkStart w:id="2" w:name="_GoBack"/>
      <w:bookmarkEnd w:id="2"/>
      <w:r>
        <w:t>.2021</w:t>
      </w:r>
      <w:r w:rsidRPr="00137FDF">
        <w:t xml:space="preserve"> № </w:t>
      </w:r>
      <w:r w:rsidR="004203DB">
        <w:t>7</w:t>
      </w:r>
    </w:p>
    <w:p w:rsidR="00A95119" w:rsidRDefault="00A95119" w:rsidP="007223FA">
      <w:pPr>
        <w:pStyle w:val="ConsPlusNormal"/>
        <w:ind w:left="5812"/>
        <w:jc w:val="center"/>
      </w:pPr>
    </w:p>
    <w:p w:rsidR="00A95119" w:rsidRDefault="00A95119" w:rsidP="007223FA">
      <w:pPr>
        <w:pStyle w:val="ConsPlusNormal"/>
        <w:ind w:left="5812"/>
        <w:jc w:val="center"/>
        <w:outlineLvl w:val="0"/>
      </w:pPr>
    </w:p>
    <w:p w:rsidR="00A95119" w:rsidRDefault="00A95119" w:rsidP="009B07C3">
      <w:pPr>
        <w:pStyle w:val="ConsPlusTitle"/>
        <w:jc w:val="center"/>
      </w:pPr>
    </w:p>
    <w:p w:rsidR="00A95119" w:rsidRPr="007223FA" w:rsidRDefault="00A95119" w:rsidP="009B07C3">
      <w:pPr>
        <w:pStyle w:val="ConsPlusTitle"/>
        <w:jc w:val="center"/>
        <w:rPr>
          <w:sz w:val="28"/>
          <w:szCs w:val="28"/>
        </w:rPr>
      </w:pPr>
      <w:r w:rsidRPr="007223FA">
        <w:rPr>
          <w:sz w:val="28"/>
          <w:szCs w:val="28"/>
        </w:rPr>
        <w:t>Порядок</w:t>
      </w:r>
    </w:p>
    <w:p w:rsidR="00A95119" w:rsidRPr="007223FA" w:rsidRDefault="00A95119" w:rsidP="009B07C3">
      <w:pPr>
        <w:pStyle w:val="ConsPlusTitle"/>
        <w:jc w:val="center"/>
        <w:rPr>
          <w:sz w:val="28"/>
          <w:szCs w:val="28"/>
        </w:rPr>
      </w:pPr>
      <w:r w:rsidRPr="007223FA">
        <w:rPr>
          <w:sz w:val="28"/>
          <w:szCs w:val="28"/>
        </w:rPr>
        <w:t>и условия предоставления в аренду имущества</w:t>
      </w:r>
    </w:p>
    <w:p w:rsidR="00A95119" w:rsidRPr="007223FA" w:rsidRDefault="003933AA" w:rsidP="009B07C3">
      <w:pPr>
        <w:pStyle w:val="ConsPlusTitle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95119" w:rsidRPr="007223FA">
        <w:rPr>
          <w:sz w:val="28"/>
          <w:szCs w:val="28"/>
        </w:rPr>
        <w:t>, свободного от прав третьих лиц</w:t>
      </w:r>
    </w:p>
    <w:p w:rsidR="00A95119" w:rsidRPr="007223FA" w:rsidRDefault="00A95119" w:rsidP="009B07C3">
      <w:pPr>
        <w:pStyle w:val="ConsPlusTitle"/>
        <w:jc w:val="center"/>
        <w:rPr>
          <w:sz w:val="28"/>
          <w:szCs w:val="28"/>
        </w:rPr>
      </w:pPr>
      <w:proofErr w:type="gramStart"/>
      <w:r w:rsidRPr="007223FA">
        <w:rPr>
          <w:sz w:val="28"/>
          <w:szCs w:val="28"/>
        </w:rPr>
        <w:t>(за исключением имущественных прав субъектов</w:t>
      </w:r>
      <w:proofErr w:type="gramEnd"/>
    </w:p>
    <w:p w:rsidR="00A95119" w:rsidRPr="007223FA" w:rsidRDefault="00A95119" w:rsidP="009B07C3">
      <w:pPr>
        <w:pStyle w:val="ConsPlusTitle"/>
        <w:jc w:val="center"/>
        <w:rPr>
          <w:sz w:val="28"/>
          <w:szCs w:val="28"/>
        </w:rPr>
      </w:pPr>
      <w:r w:rsidRPr="007223FA">
        <w:rPr>
          <w:sz w:val="28"/>
          <w:szCs w:val="28"/>
        </w:rPr>
        <w:t>малого и среднего предпринимательства)</w:t>
      </w:r>
    </w:p>
    <w:p w:rsidR="00A95119" w:rsidRPr="007223FA" w:rsidRDefault="00A95119" w:rsidP="009B07C3">
      <w:pPr>
        <w:pStyle w:val="ConsPlusNormal"/>
        <w:jc w:val="center"/>
        <w:rPr>
          <w:sz w:val="28"/>
          <w:szCs w:val="28"/>
        </w:rPr>
      </w:pP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1. Имущество, включенное в перечень имущества </w:t>
      </w:r>
      <w:proofErr w:type="spellStart"/>
      <w:r w:rsidR="003933AA">
        <w:rPr>
          <w:sz w:val="28"/>
          <w:szCs w:val="28"/>
        </w:rPr>
        <w:t>Афанасьевского</w:t>
      </w:r>
      <w:proofErr w:type="spellEnd"/>
      <w:r w:rsidR="003933AA">
        <w:rPr>
          <w:sz w:val="28"/>
          <w:szCs w:val="28"/>
        </w:rPr>
        <w:t xml:space="preserve"> сельского поселения, </w:t>
      </w:r>
      <w:r w:rsidRPr="007223FA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(далее соответственно - Перечень, имущество), предоставляется в аренду на долгосрочной основе, на срок не менее пяти лет.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2. Арендаторами имущества могут быть: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23FA">
        <w:rPr>
          <w:sz w:val="28"/>
          <w:szCs w:val="28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0" w:history="1">
        <w:r w:rsidRPr="007223FA">
          <w:rPr>
            <w:sz w:val="28"/>
            <w:szCs w:val="28"/>
          </w:rPr>
          <w:t>статьей 4</w:t>
        </w:r>
      </w:hyperlink>
      <w:r w:rsidRPr="007223FA">
        <w:rPr>
          <w:sz w:val="28"/>
          <w:szCs w:val="28"/>
        </w:rPr>
        <w:t xml:space="preserve"> Федерального закона от 24.07.2007 N 209-ФЗ "О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223FA">
        <w:rPr>
          <w:sz w:val="28"/>
          <w:szCs w:val="28"/>
        </w:rPr>
        <w:t>развитии</w:t>
      </w:r>
      <w:proofErr w:type="gramEnd"/>
      <w:r w:rsidRPr="007223FA">
        <w:rPr>
          <w:sz w:val="28"/>
          <w:szCs w:val="28"/>
        </w:rPr>
        <w:t xml:space="preserve"> малого и среднего предпринимательства в Российской Федерации" (далее - Федеральный закон);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23FA">
        <w:rPr>
          <w:sz w:val="28"/>
          <w:szCs w:val="28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1" w:history="1">
        <w:r w:rsidRPr="007223FA">
          <w:rPr>
            <w:sz w:val="28"/>
            <w:szCs w:val="28"/>
          </w:rPr>
          <w:t>статьей 15</w:t>
        </w:r>
      </w:hyperlink>
      <w:r w:rsidRPr="007223FA">
        <w:rPr>
          <w:sz w:val="28"/>
          <w:szCs w:val="28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организации),</w:t>
      </w:r>
      <w:proofErr w:type="gramEnd"/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3) физические лица, не являющиеся индивидуальными предпринимателями и применяющие специальный налоговый </w:t>
      </w:r>
      <w:hyperlink r:id="rId12" w:anchor="dst0" w:history="1">
        <w:r w:rsidRPr="007223FA">
          <w:rPr>
            <w:sz w:val="28"/>
            <w:szCs w:val="28"/>
          </w:rPr>
          <w:t>режим</w:t>
        </w:r>
      </w:hyperlink>
      <w:r w:rsidRPr="007223FA">
        <w:rPr>
          <w:sz w:val="28"/>
          <w:szCs w:val="28"/>
        </w:rPr>
        <w:t> «Налог на профессиональный доход» (далее - физические лица, применяющие специальный налоговый режим).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3" w:history="1">
        <w:r w:rsidRPr="007223FA">
          <w:rPr>
            <w:sz w:val="28"/>
            <w:szCs w:val="28"/>
          </w:rPr>
          <w:t>пункте 3 ст. 14</w:t>
        </w:r>
      </w:hyperlink>
      <w:r w:rsidRPr="007223FA">
        <w:rPr>
          <w:sz w:val="28"/>
          <w:szCs w:val="28"/>
        </w:rPr>
        <w:t xml:space="preserve"> Федерального закона, и в случаях, установленных </w:t>
      </w:r>
      <w:hyperlink r:id="rId14" w:history="1">
        <w:r w:rsidRPr="007223FA">
          <w:rPr>
            <w:sz w:val="28"/>
            <w:szCs w:val="28"/>
          </w:rPr>
          <w:t>пунктом 5 ст. 14</w:t>
        </w:r>
      </w:hyperlink>
      <w:r w:rsidRPr="007223FA">
        <w:rPr>
          <w:sz w:val="28"/>
          <w:szCs w:val="28"/>
        </w:rPr>
        <w:t xml:space="preserve"> Федерального закона.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4. Имущество, включенное в Перечень, предоставляется в аренду по </w:t>
      </w:r>
      <w:r w:rsidRPr="007223FA">
        <w:rPr>
          <w:sz w:val="28"/>
          <w:szCs w:val="28"/>
        </w:rPr>
        <w:lastRenderedPageBreak/>
        <w:t xml:space="preserve">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Администрация </w:t>
      </w:r>
      <w:proofErr w:type="spellStart"/>
      <w:r w:rsidR="003933AA">
        <w:rPr>
          <w:sz w:val="28"/>
          <w:szCs w:val="28"/>
        </w:rPr>
        <w:t>Афанасьевского</w:t>
      </w:r>
      <w:proofErr w:type="spellEnd"/>
      <w:r w:rsidR="003933AA">
        <w:rPr>
          <w:sz w:val="28"/>
          <w:szCs w:val="28"/>
        </w:rPr>
        <w:t xml:space="preserve"> сельского поселения</w:t>
      </w:r>
      <w:r w:rsidR="003933AA" w:rsidRPr="007223FA">
        <w:rPr>
          <w:sz w:val="28"/>
          <w:szCs w:val="28"/>
        </w:rPr>
        <w:t xml:space="preserve"> </w:t>
      </w:r>
      <w:r w:rsidRPr="007223FA">
        <w:rPr>
          <w:sz w:val="28"/>
          <w:szCs w:val="28"/>
        </w:rPr>
        <w:t xml:space="preserve">(далее - Администрация) в трехмесячный срок </w:t>
      </w:r>
      <w:proofErr w:type="gramStart"/>
      <w:r w:rsidRPr="007223FA">
        <w:rPr>
          <w:sz w:val="28"/>
          <w:szCs w:val="28"/>
        </w:rPr>
        <w:t>с даты включения</w:t>
      </w:r>
      <w:proofErr w:type="gramEnd"/>
      <w:r w:rsidRPr="007223FA">
        <w:rPr>
          <w:sz w:val="28"/>
          <w:szCs w:val="28"/>
        </w:rPr>
        <w:t xml:space="preserve">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имущества, включенного в Перечень.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Торги проводятся в соответствии с порядком, установленным Федеральным </w:t>
      </w:r>
      <w:hyperlink r:id="rId15" w:history="1">
        <w:r w:rsidRPr="007223FA">
          <w:rPr>
            <w:sz w:val="28"/>
            <w:szCs w:val="28"/>
          </w:rPr>
          <w:t>законом</w:t>
        </w:r>
      </w:hyperlink>
      <w:r w:rsidRPr="007223FA">
        <w:rPr>
          <w:sz w:val="28"/>
          <w:szCs w:val="28"/>
        </w:rPr>
        <w:t xml:space="preserve"> от 26.07.2006 N 135-ФЗ "О защите конкуренции".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23FA">
        <w:rPr>
          <w:sz w:val="28"/>
          <w:szCs w:val="28"/>
        </w:rPr>
        <w:t xml:space="preserve">Субъект малого и среднего предпринимательства, организация или физические лица, применяющие специальный налоговый режим,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6" w:history="1">
        <w:r w:rsidRPr="007223FA">
          <w:rPr>
            <w:sz w:val="28"/>
            <w:szCs w:val="28"/>
          </w:rPr>
          <w:t>приказом</w:t>
        </w:r>
      </w:hyperlink>
      <w:r w:rsidRPr="007223FA">
        <w:rPr>
          <w:sz w:val="28"/>
          <w:szCs w:val="28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7223FA">
        <w:rPr>
          <w:sz w:val="28"/>
          <w:szCs w:val="28"/>
        </w:rPr>
        <w:t xml:space="preserve"> </w:t>
      </w:r>
      <w:proofErr w:type="gramStart"/>
      <w:r w:rsidRPr="007223FA">
        <w:rPr>
          <w:sz w:val="28"/>
          <w:szCs w:val="28"/>
        </w:rPr>
        <w:t>управления имуществом, иных договоров, предусматривающих переход</w:t>
      </w:r>
      <w:r>
        <w:rPr>
          <w:sz w:val="28"/>
          <w:szCs w:val="28"/>
        </w:rPr>
        <w:t xml:space="preserve"> </w:t>
      </w:r>
      <w:r w:rsidRPr="007223FA">
        <w:rPr>
          <w:sz w:val="28"/>
          <w:szCs w:val="28"/>
        </w:rPr>
        <w:t xml:space="preserve">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7" w:history="1">
        <w:r w:rsidRPr="007223FA">
          <w:rPr>
            <w:sz w:val="28"/>
            <w:szCs w:val="28"/>
          </w:rPr>
          <w:t>статьи 4</w:t>
        </w:r>
      </w:hyperlink>
      <w:r w:rsidRPr="007223FA">
        <w:rPr>
          <w:sz w:val="28"/>
          <w:szCs w:val="28"/>
        </w:rPr>
        <w:t xml:space="preserve"> и </w:t>
      </w:r>
      <w:hyperlink r:id="rId18" w:history="1">
        <w:r w:rsidRPr="007223FA">
          <w:rPr>
            <w:sz w:val="28"/>
            <w:szCs w:val="28"/>
          </w:rPr>
          <w:t>статьи 15</w:t>
        </w:r>
      </w:hyperlink>
      <w:r w:rsidRPr="007223FA">
        <w:rPr>
          <w:sz w:val="28"/>
          <w:szCs w:val="28"/>
        </w:rPr>
        <w:t xml:space="preserve"> Федерального закона.</w:t>
      </w:r>
      <w:proofErr w:type="gramEnd"/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>6. Использование арендаторами имущества, включенного в Перечень, не по целевому назначению не допускается.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23FA">
        <w:rPr>
          <w:sz w:val="28"/>
          <w:szCs w:val="28"/>
        </w:rPr>
        <w:t xml:space="preserve">Запрещаются продажа переданного субъектам малого и среднего предпринимательства, организациям и физическим лицам, применяющим специальный налоговый режим,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9" w:history="1">
        <w:r w:rsidRPr="007223FA">
          <w:rPr>
            <w:sz w:val="28"/>
            <w:szCs w:val="28"/>
          </w:rPr>
          <w:t>частью 2.1 статьи</w:t>
        </w:r>
        <w:proofErr w:type="gramEnd"/>
        <w:r w:rsidRPr="007223FA">
          <w:rPr>
            <w:sz w:val="28"/>
            <w:szCs w:val="28"/>
          </w:rPr>
          <w:t xml:space="preserve"> 9</w:t>
        </w:r>
      </w:hyperlink>
      <w:r w:rsidRPr="007223FA">
        <w:rPr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7223FA">
        <w:rPr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Федерации".</w:t>
      </w:r>
    </w:p>
    <w:p w:rsidR="003933AA" w:rsidRPr="00660BC3" w:rsidRDefault="00A95119" w:rsidP="003933AA">
      <w:pPr>
        <w:autoSpaceDE w:val="0"/>
        <w:autoSpaceDN w:val="0"/>
        <w:adjustRightInd w:val="0"/>
        <w:ind w:firstLine="567"/>
        <w:jc w:val="both"/>
      </w:pPr>
      <w:r w:rsidRPr="007223FA">
        <w:rPr>
          <w:szCs w:val="28"/>
        </w:rPr>
        <w:t xml:space="preserve">7. </w:t>
      </w:r>
      <w:r w:rsidR="003933AA">
        <w:t xml:space="preserve">Органом местного самоуправления </w:t>
      </w:r>
      <w:r w:rsidR="003933AA" w:rsidRPr="00660BC3">
        <w:t xml:space="preserve">предусмотрены следующие льготы по арендной плате за пользование </w:t>
      </w:r>
      <w:r w:rsidR="003933AA">
        <w:t xml:space="preserve">включенным в Перечень </w:t>
      </w:r>
      <w:r w:rsidR="003933AA" w:rsidRPr="00660BC3">
        <w:t>муниципальным имуществом:</w:t>
      </w:r>
    </w:p>
    <w:p w:rsidR="003933AA" w:rsidRPr="00660BC3" w:rsidRDefault="003933AA" w:rsidP="003933AA">
      <w:pPr>
        <w:autoSpaceDE w:val="0"/>
        <w:autoSpaceDN w:val="0"/>
        <w:adjustRightInd w:val="0"/>
        <w:ind w:firstLine="567"/>
        <w:jc w:val="both"/>
      </w:pPr>
      <w:r w:rsidRPr="00660BC3">
        <w:t>арендная плата вносится в следующем порядке:</w:t>
      </w:r>
    </w:p>
    <w:p w:rsidR="003933AA" w:rsidRPr="00660BC3" w:rsidRDefault="003933AA" w:rsidP="003933AA">
      <w:pPr>
        <w:autoSpaceDE w:val="0"/>
        <w:autoSpaceDN w:val="0"/>
        <w:adjustRightInd w:val="0"/>
        <w:ind w:firstLine="567"/>
        <w:jc w:val="both"/>
      </w:pPr>
      <w:r w:rsidRPr="00660BC3">
        <w:t>в первый год аренды - 50% размера арендной платы;</w:t>
      </w:r>
    </w:p>
    <w:p w:rsidR="003933AA" w:rsidRPr="00660BC3" w:rsidRDefault="003933AA" w:rsidP="003933AA">
      <w:pPr>
        <w:autoSpaceDE w:val="0"/>
        <w:autoSpaceDN w:val="0"/>
        <w:adjustRightInd w:val="0"/>
        <w:ind w:firstLine="567"/>
        <w:jc w:val="both"/>
      </w:pPr>
      <w:r w:rsidRPr="00660BC3">
        <w:t>во второй год аренды – 70% размера арендной платы;</w:t>
      </w:r>
    </w:p>
    <w:p w:rsidR="003933AA" w:rsidRPr="00660BC3" w:rsidRDefault="003933AA" w:rsidP="003933AA">
      <w:pPr>
        <w:autoSpaceDE w:val="0"/>
        <w:autoSpaceDN w:val="0"/>
        <w:adjustRightInd w:val="0"/>
        <w:ind w:firstLine="567"/>
        <w:jc w:val="both"/>
      </w:pPr>
      <w:r w:rsidRPr="00660BC3">
        <w:t>в третий год аренды – 90% размера арендной платы;</w:t>
      </w:r>
    </w:p>
    <w:p w:rsidR="003933AA" w:rsidRPr="00660BC3" w:rsidRDefault="003933AA" w:rsidP="003933AA">
      <w:pPr>
        <w:autoSpaceDE w:val="0"/>
        <w:autoSpaceDN w:val="0"/>
        <w:adjustRightInd w:val="0"/>
        <w:ind w:firstLine="567"/>
        <w:jc w:val="both"/>
      </w:pPr>
      <w:r w:rsidRPr="00660BC3">
        <w:t>в четвертый год аренды и далее – 100% размера арендной платы.</w:t>
      </w:r>
    </w:p>
    <w:p w:rsidR="003933AA" w:rsidRPr="00D22787" w:rsidRDefault="003933AA" w:rsidP="003933AA">
      <w:pPr>
        <w:pStyle w:val="ConsPlusNormal"/>
        <w:ind w:firstLine="567"/>
        <w:jc w:val="both"/>
        <w:rPr>
          <w:szCs w:val="24"/>
        </w:rPr>
      </w:pPr>
      <w:r w:rsidRPr="003933AA">
        <w:rPr>
          <w:sz w:val="28"/>
          <w:szCs w:val="28"/>
        </w:rPr>
        <w:t>Имущественная поддержка, предусматривающая льготы по арендной плате, оказывается единожды по каждому арендуемому субъектом малого и среднего предпринимательства объекту муниципальной собственности и не распространяется на ранее заключенные договоры аренды</w:t>
      </w:r>
      <w:r w:rsidRPr="00D22787">
        <w:rPr>
          <w:szCs w:val="24"/>
        </w:rPr>
        <w:t>.</w:t>
      </w:r>
    </w:p>
    <w:p w:rsidR="003933AA" w:rsidRPr="00D22787" w:rsidRDefault="003933AA" w:rsidP="003933AA">
      <w:pPr>
        <w:autoSpaceDE w:val="0"/>
        <w:autoSpaceDN w:val="0"/>
        <w:adjustRightInd w:val="0"/>
        <w:ind w:firstLine="708"/>
        <w:jc w:val="both"/>
      </w:pPr>
      <w:r>
        <w:t>7</w:t>
      </w:r>
      <w:r w:rsidRPr="00D22787">
        <w:t xml:space="preserve">.1. </w:t>
      </w:r>
      <w:proofErr w:type="gramStart"/>
      <w:r w:rsidRPr="004C5CE4">
        <w:t xml:space="preserve"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</w:t>
      </w:r>
      <w:r w:rsidRPr="00D22787">
        <w:t>предусмотрены следующие льготы по арендной плате за пользование муниципальным имуществом, при которых арендная плата вносится в следующем порядке:</w:t>
      </w:r>
      <w:proofErr w:type="gramEnd"/>
    </w:p>
    <w:p w:rsidR="003933AA" w:rsidRPr="00D22787" w:rsidRDefault="003933AA" w:rsidP="003933AA">
      <w:pPr>
        <w:autoSpaceDE w:val="0"/>
        <w:autoSpaceDN w:val="0"/>
        <w:adjustRightInd w:val="0"/>
        <w:ind w:firstLine="708"/>
        <w:jc w:val="both"/>
      </w:pPr>
      <w:r>
        <w:t xml:space="preserve">в первый год аренды – </w:t>
      </w:r>
      <w:r w:rsidRPr="00D22787">
        <w:t>0% размера арендной платы;</w:t>
      </w:r>
    </w:p>
    <w:p w:rsidR="003933AA" w:rsidRPr="00D22787" w:rsidRDefault="003933AA" w:rsidP="003933AA">
      <w:pPr>
        <w:autoSpaceDE w:val="0"/>
        <w:autoSpaceDN w:val="0"/>
        <w:adjustRightInd w:val="0"/>
        <w:ind w:firstLine="708"/>
        <w:jc w:val="both"/>
      </w:pPr>
      <w:r>
        <w:t>во второй год аренды – 25</w:t>
      </w:r>
      <w:r w:rsidRPr="00D22787">
        <w:t>% размера арендной платы;</w:t>
      </w:r>
    </w:p>
    <w:p w:rsidR="003933AA" w:rsidRPr="00D22787" w:rsidRDefault="003933AA" w:rsidP="003933AA">
      <w:pPr>
        <w:autoSpaceDE w:val="0"/>
        <w:autoSpaceDN w:val="0"/>
        <w:adjustRightInd w:val="0"/>
        <w:ind w:firstLine="708"/>
        <w:jc w:val="both"/>
      </w:pPr>
      <w:r>
        <w:t>в третий год аренды – 50</w:t>
      </w:r>
      <w:r w:rsidRPr="00D22787">
        <w:t>% размера арендной платы;</w:t>
      </w:r>
    </w:p>
    <w:p w:rsidR="003933AA" w:rsidRPr="00D22787" w:rsidRDefault="003933AA" w:rsidP="003933AA">
      <w:pPr>
        <w:autoSpaceDE w:val="0"/>
        <w:autoSpaceDN w:val="0"/>
        <w:adjustRightInd w:val="0"/>
        <w:ind w:firstLine="708"/>
        <w:jc w:val="both"/>
      </w:pPr>
      <w:r w:rsidRPr="00D22787">
        <w:t>в четвертый год арен</w:t>
      </w:r>
      <w:r>
        <w:t>ды – 75</w:t>
      </w:r>
      <w:r w:rsidRPr="00D22787">
        <w:t xml:space="preserve">%  размера арендной платы; </w:t>
      </w:r>
    </w:p>
    <w:p w:rsidR="003933AA" w:rsidRPr="00D22787" w:rsidRDefault="003933AA" w:rsidP="003933AA">
      <w:pPr>
        <w:autoSpaceDE w:val="0"/>
        <w:autoSpaceDN w:val="0"/>
        <w:adjustRightInd w:val="0"/>
        <w:ind w:firstLine="708"/>
        <w:jc w:val="both"/>
      </w:pPr>
      <w:r w:rsidRPr="00D22787">
        <w:t>в пятый год аренды и далее – 100% размера арендной платы.</w:t>
      </w:r>
    </w:p>
    <w:p w:rsidR="003933AA" w:rsidRPr="00D22787" w:rsidRDefault="003933AA" w:rsidP="003933AA">
      <w:pPr>
        <w:ind w:firstLine="708"/>
        <w:jc w:val="both"/>
      </w:pPr>
      <w:r w:rsidRPr="00D22787">
        <w:t>В соответствии с действующим законодательство</w:t>
      </w:r>
      <w:r>
        <w:t>м льготы, указанные в пункте 15-15.1</w:t>
      </w:r>
      <w:r w:rsidRPr="00D22787">
        <w:t>, не распространяются на договоры аренды муниципального имущества, ранее заключенные по результатам аукциона.</w:t>
      </w:r>
    </w:p>
    <w:p w:rsidR="00A95119" w:rsidRPr="007223FA" w:rsidRDefault="00A95119" w:rsidP="003933AA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8. В целях </w:t>
      </w:r>
      <w:proofErr w:type="gramStart"/>
      <w:r w:rsidRPr="007223FA">
        <w:rPr>
          <w:sz w:val="28"/>
          <w:szCs w:val="28"/>
        </w:rPr>
        <w:t>контроля за</w:t>
      </w:r>
      <w:proofErr w:type="gramEnd"/>
      <w:r w:rsidRPr="007223FA">
        <w:rPr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предпринимательства, организациям и физическим лицам, применяющим специальный налоговый режим,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A95119" w:rsidRPr="007223FA" w:rsidRDefault="00A95119" w:rsidP="009B07C3">
      <w:pPr>
        <w:pStyle w:val="ConsPlusNormal"/>
        <w:ind w:firstLine="540"/>
        <w:jc w:val="both"/>
        <w:rPr>
          <w:sz w:val="28"/>
          <w:szCs w:val="28"/>
        </w:rPr>
      </w:pPr>
      <w:r w:rsidRPr="007223FA">
        <w:rPr>
          <w:sz w:val="28"/>
          <w:szCs w:val="28"/>
        </w:rPr>
        <w:t xml:space="preserve">9. </w:t>
      </w:r>
      <w:proofErr w:type="gramStart"/>
      <w:r w:rsidRPr="007223FA">
        <w:rPr>
          <w:sz w:val="28"/>
          <w:szCs w:val="28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20" w:history="1">
        <w:r w:rsidRPr="007223FA">
          <w:rPr>
            <w:sz w:val="28"/>
            <w:szCs w:val="28"/>
          </w:rPr>
          <w:t>частью 2 статьи 18</w:t>
        </w:r>
      </w:hyperlink>
      <w:r w:rsidRPr="007223FA">
        <w:rPr>
          <w:sz w:val="28"/>
          <w:szCs w:val="28"/>
        </w:rPr>
        <w:t xml:space="preserve"> Федерального закона, а также в случае выявления несоответствия субъектам малого и среднего предпринимательства, организациям и физическим лицам, применяющим специальный налоговый режим, требованиям, установленным </w:t>
      </w:r>
      <w:hyperlink r:id="rId21" w:history="1">
        <w:r w:rsidRPr="007223FA">
          <w:rPr>
            <w:sz w:val="28"/>
            <w:szCs w:val="28"/>
          </w:rPr>
          <w:t>ст. 4</w:t>
        </w:r>
      </w:hyperlink>
      <w:r w:rsidRPr="007223FA">
        <w:rPr>
          <w:sz w:val="28"/>
          <w:szCs w:val="28"/>
        </w:rPr>
        <w:t xml:space="preserve">, </w:t>
      </w:r>
      <w:hyperlink r:id="rId22" w:history="1">
        <w:r w:rsidRPr="007223FA">
          <w:rPr>
            <w:sz w:val="28"/>
            <w:szCs w:val="28"/>
          </w:rPr>
          <w:t>15</w:t>
        </w:r>
      </w:hyperlink>
      <w:r w:rsidRPr="007223FA">
        <w:rPr>
          <w:sz w:val="28"/>
          <w:szCs w:val="28"/>
        </w:rPr>
        <w:t xml:space="preserve"> Федерального закона, договор аренды подлежит расторжению.</w:t>
      </w:r>
      <w:proofErr w:type="gramEnd"/>
    </w:p>
    <w:p w:rsidR="00A95119" w:rsidRPr="007223FA" w:rsidRDefault="00A95119" w:rsidP="009B07C3">
      <w:pPr>
        <w:pStyle w:val="ConsPlusNormal"/>
        <w:rPr>
          <w:sz w:val="28"/>
          <w:szCs w:val="28"/>
        </w:rPr>
      </w:pPr>
    </w:p>
    <w:p w:rsidR="00A95119" w:rsidRPr="007223FA" w:rsidRDefault="00A95119" w:rsidP="009B07C3">
      <w:pPr>
        <w:rPr>
          <w:szCs w:val="28"/>
        </w:rPr>
      </w:pPr>
    </w:p>
    <w:p w:rsidR="00A95119" w:rsidRPr="007223FA" w:rsidRDefault="00A95119" w:rsidP="009349CC">
      <w:pPr>
        <w:rPr>
          <w:b/>
          <w:szCs w:val="28"/>
        </w:rPr>
      </w:pPr>
    </w:p>
    <w:sectPr w:rsidR="00A95119" w:rsidRPr="007223FA" w:rsidSect="00C4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CC"/>
    <w:rsid w:val="00003D31"/>
    <w:rsid w:val="0008497A"/>
    <w:rsid w:val="00137FDF"/>
    <w:rsid w:val="00140925"/>
    <w:rsid w:val="001518FF"/>
    <w:rsid w:val="00176E06"/>
    <w:rsid w:val="00323451"/>
    <w:rsid w:val="003560B4"/>
    <w:rsid w:val="003933AA"/>
    <w:rsid w:val="004203DB"/>
    <w:rsid w:val="00472E04"/>
    <w:rsid w:val="004930F0"/>
    <w:rsid w:val="004F2587"/>
    <w:rsid w:val="00510A6C"/>
    <w:rsid w:val="00580210"/>
    <w:rsid w:val="00644C54"/>
    <w:rsid w:val="006D7740"/>
    <w:rsid w:val="007223FA"/>
    <w:rsid w:val="007302B9"/>
    <w:rsid w:val="00753A95"/>
    <w:rsid w:val="007B3F52"/>
    <w:rsid w:val="00893212"/>
    <w:rsid w:val="008A4E76"/>
    <w:rsid w:val="008D787F"/>
    <w:rsid w:val="008E0C76"/>
    <w:rsid w:val="00904D0A"/>
    <w:rsid w:val="00916EE5"/>
    <w:rsid w:val="009349CC"/>
    <w:rsid w:val="00960360"/>
    <w:rsid w:val="009A1BE0"/>
    <w:rsid w:val="009A3FA0"/>
    <w:rsid w:val="009B07C3"/>
    <w:rsid w:val="00A56653"/>
    <w:rsid w:val="00A83599"/>
    <w:rsid w:val="00A91E24"/>
    <w:rsid w:val="00A95119"/>
    <w:rsid w:val="00AB5F52"/>
    <w:rsid w:val="00AF58DB"/>
    <w:rsid w:val="00B01AC6"/>
    <w:rsid w:val="00BC3F0F"/>
    <w:rsid w:val="00BE01DB"/>
    <w:rsid w:val="00C117DC"/>
    <w:rsid w:val="00C11E46"/>
    <w:rsid w:val="00C425B3"/>
    <w:rsid w:val="00C727A0"/>
    <w:rsid w:val="00CA2334"/>
    <w:rsid w:val="00CB635F"/>
    <w:rsid w:val="00D26216"/>
    <w:rsid w:val="00D32A31"/>
    <w:rsid w:val="00D938F1"/>
    <w:rsid w:val="00E175F9"/>
    <w:rsid w:val="00EA3712"/>
    <w:rsid w:val="00F054BA"/>
    <w:rsid w:val="00F32769"/>
    <w:rsid w:val="00F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C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49C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9C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349CC"/>
    <w:pPr>
      <w:tabs>
        <w:tab w:val="left" w:pos="1680"/>
      </w:tabs>
    </w:pPr>
  </w:style>
  <w:style w:type="character" w:customStyle="1" w:styleId="a4">
    <w:name w:val="Основной текст Знак"/>
    <w:basedOn w:val="a0"/>
    <w:link w:val="a3"/>
    <w:uiPriority w:val="99"/>
    <w:locked/>
    <w:rsid w:val="009349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9349CC"/>
    <w:pPr>
      <w:suppressAutoHyphens/>
      <w:jc w:val="center"/>
    </w:pPr>
    <w:rPr>
      <w:rFonts w:ascii="Arial" w:hAnsi="Arial" w:cs="Arial"/>
      <w:b/>
      <w:bCs/>
      <w:caps/>
      <w:kern w:val="1"/>
      <w:sz w:val="36"/>
      <w:szCs w:val="36"/>
      <w:lang w:eastAsia="ja-JP"/>
    </w:rPr>
  </w:style>
  <w:style w:type="table" w:styleId="a5">
    <w:name w:val="Table Grid"/>
    <w:basedOn w:val="a1"/>
    <w:uiPriority w:val="99"/>
    <w:rsid w:val="009349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349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49CC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C11E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76E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76E06"/>
    <w:pPr>
      <w:ind w:left="720"/>
      <w:contextualSpacing/>
    </w:pPr>
  </w:style>
  <w:style w:type="paragraph" w:customStyle="1" w:styleId="ConsPlusNormal">
    <w:name w:val="ConsPlusNormal"/>
    <w:rsid w:val="009B07C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9B07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styleId="a9">
    <w:name w:val="Hyperlink"/>
    <w:basedOn w:val="a0"/>
    <w:uiPriority w:val="99"/>
    <w:semiHidden/>
    <w:rsid w:val="008A4E76"/>
    <w:rPr>
      <w:rFonts w:cs="Times New Roman"/>
      <w:color w:val="0000FF"/>
      <w:u w:val="single"/>
    </w:rPr>
  </w:style>
  <w:style w:type="paragraph" w:customStyle="1" w:styleId="aa">
    <w:name w:val="Знак Знак Знак Знак Знак Знак"/>
    <w:basedOn w:val="a"/>
    <w:rsid w:val="00E175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Normal (Web)"/>
    <w:basedOn w:val="a"/>
    <w:uiPriority w:val="99"/>
    <w:unhideWhenUsed/>
    <w:rsid w:val="004F258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4F2587"/>
    <w:rPr>
      <w:b/>
      <w:bCs/>
    </w:rPr>
  </w:style>
  <w:style w:type="paragraph" w:styleId="ad">
    <w:name w:val="No Spacing"/>
    <w:link w:val="ae"/>
    <w:uiPriority w:val="1"/>
    <w:qFormat/>
    <w:rsid w:val="004203DB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4203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C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49C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9C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349CC"/>
    <w:pPr>
      <w:tabs>
        <w:tab w:val="left" w:pos="1680"/>
      </w:tabs>
    </w:pPr>
  </w:style>
  <w:style w:type="character" w:customStyle="1" w:styleId="a4">
    <w:name w:val="Основной текст Знак"/>
    <w:basedOn w:val="a0"/>
    <w:link w:val="a3"/>
    <w:uiPriority w:val="99"/>
    <w:locked/>
    <w:rsid w:val="009349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rsid w:val="009349CC"/>
    <w:pPr>
      <w:suppressAutoHyphens/>
      <w:jc w:val="center"/>
    </w:pPr>
    <w:rPr>
      <w:rFonts w:ascii="Arial" w:hAnsi="Arial" w:cs="Arial"/>
      <w:b/>
      <w:bCs/>
      <w:caps/>
      <w:kern w:val="1"/>
      <w:sz w:val="36"/>
      <w:szCs w:val="36"/>
      <w:lang w:eastAsia="ja-JP"/>
    </w:rPr>
  </w:style>
  <w:style w:type="table" w:styleId="a5">
    <w:name w:val="Table Grid"/>
    <w:basedOn w:val="a1"/>
    <w:uiPriority w:val="99"/>
    <w:rsid w:val="009349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349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49CC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C11E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76E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76E06"/>
    <w:pPr>
      <w:ind w:left="720"/>
      <w:contextualSpacing/>
    </w:pPr>
  </w:style>
  <w:style w:type="paragraph" w:customStyle="1" w:styleId="ConsPlusNormal">
    <w:name w:val="ConsPlusNormal"/>
    <w:rsid w:val="009B07C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9B07C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styleId="a9">
    <w:name w:val="Hyperlink"/>
    <w:basedOn w:val="a0"/>
    <w:uiPriority w:val="99"/>
    <w:semiHidden/>
    <w:rsid w:val="008A4E76"/>
    <w:rPr>
      <w:rFonts w:cs="Times New Roman"/>
      <w:color w:val="0000FF"/>
      <w:u w:val="single"/>
    </w:rPr>
  </w:style>
  <w:style w:type="paragraph" w:customStyle="1" w:styleId="aa">
    <w:name w:val="Знак Знак Знак Знак Знак Знак"/>
    <w:basedOn w:val="a"/>
    <w:rsid w:val="00E175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Normal (Web)"/>
    <w:basedOn w:val="a"/>
    <w:uiPriority w:val="99"/>
    <w:unhideWhenUsed/>
    <w:rsid w:val="004F258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4F2587"/>
    <w:rPr>
      <w:b/>
      <w:bCs/>
    </w:rPr>
  </w:style>
  <w:style w:type="paragraph" w:styleId="ad">
    <w:name w:val="No Spacing"/>
    <w:link w:val="ae"/>
    <w:uiPriority w:val="1"/>
    <w:qFormat/>
    <w:rsid w:val="004203DB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4203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yperlink" Target="consultantplus://offline/ref=34295139E0E1DA19319CD9AA7E317E9FA624A641D23669A3D2192B0627B2648F534903A564ACC86FZ1d9E" TargetMode="External"/><Relationship Id="rId18" Type="http://schemas.openxmlformats.org/officeDocument/2006/relationships/hyperlink" Target="consultantplus://offline/ref=34295139E0E1DA19319CD9AA7E317E9FA624A641D23669A3D2192B0627B2648F534903A564ACC869Z1d1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295139E0E1DA19319CD9AA7E317E9FA624A641D23669A3D2192B0627B2648F534903A564ACC96DZ1d8E" TargetMode="External"/><Relationship Id="rId7" Type="http://schemas.openxmlformats.org/officeDocument/2006/relationships/hyperlink" Target="http://www.consultant.ru/document/cons_doc_LAW_354543/" TargetMode="External"/><Relationship Id="rId12" Type="http://schemas.openxmlformats.org/officeDocument/2006/relationships/hyperlink" Target="http://www.consultant.ru/document/cons_doc_LAW_354543/" TargetMode="External"/><Relationship Id="rId17" Type="http://schemas.openxmlformats.org/officeDocument/2006/relationships/hyperlink" Target="consultantplus://offline/ref=34295139E0E1DA19319CD9AA7E317E9FA624A641D23669A3D2192B0627B2648F534903A564ACC96DZ1d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295139E0E1DA19319CD9AA7E317E9FA628AC42DE3B69A3D2192B0627ZBd2E" TargetMode="External"/><Relationship Id="rId20" Type="http://schemas.openxmlformats.org/officeDocument/2006/relationships/hyperlink" Target="consultantplus://offline/ref=34295139E0E1DA19319CD9AA7E317E9FA624A641D23669A3D2192B0627B2648F534903A564ACC86AZ1d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hyperlink" Target="consultantplus://offline/ref=34295139E0E1DA19319CD9AA7E317E9FA624A641D23669A3D2192B0627B2648F534903A564ACC869Z1d1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295139E0E1DA19319CD9AA7E317E9FA52DA549D73D69A3D2192B0627ZBd2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4295139E0E1DA19319CD9AA7E317E9FA624A641D23669A3D2192B0627B2648F534903A564ACC96DZ1d8E" TargetMode="External"/><Relationship Id="rId19" Type="http://schemas.openxmlformats.org/officeDocument/2006/relationships/hyperlink" Target="consultantplus://offline/ref=34295139E0E1DA19319CD9AA7E317E9FA52DA549D23F69A3D2192B0627B2648F534903A564ACC86CZ1d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97D67EB2882A3ED2707004BBB80177D16B2D2C1041728A1D4620FF3B7863B1E4FE588E1316ED4DF9BF6548z9o3J" TargetMode="External"/><Relationship Id="rId14" Type="http://schemas.openxmlformats.org/officeDocument/2006/relationships/hyperlink" Target="consultantplus://offline/ref=34295139E0E1DA19319CD9AA7E317E9FA624A641D23669A3D2192B0627B2648F534903A564ACC868Z1d5E" TargetMode="External"/><Relationship Id="rId22" Type="http://schemas.openxmlformats.org/officeDocument/2006/relationships/hyperlink" Target="consultantplus://offline/ref=34295139E0E1DA19319CD9AA7E317E9FA624A641D23669A3D2192B0627B2648F534903A564ACC869Z1d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2021-04-20T07:01:00Z</cp:lastPrinted>
  <dcterms:created xsi:type="dcterms:W3CDTF">2021-05-18T08:33:00Z</dcterms:created>
  <dcterms:modified xsi:type="dcterms:W3CDTF">2021-05-18T08:33:00Z</dcterms:modified>
</cp:coreProperties>
</file>