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12" w:rsidRPr="00BE3312" w:rsidRDefault="00BE3312" w:rsidP="00BE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BE33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:rsidR="00BE3312" w:rsidRPr="00BE3312" w:rsidRDefault="00F71A24" w:rsidP="00BE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АФАНАСЬЕВСКОГО</w:t>
      </w:r>
      <w:r w:rsidR="00BE3312" w:rsidRPr="00BE33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</w:t>
      </w:r>
    </w:p>
    <w:p w:rsidR="00BE3312" w:rsidRPr="00BE3312" w:rsidRDefault="00BE3312" w:rsidP="00BE3312">
      <w:pPr>
        <w:spacing w:after="0" w:line="240" w:lineRule="auto"/>
        <w:ind w:left="-426" w:right="-143" w:firstLine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33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ШУЙСКОГО МУНИЦИПАЛЬНОГО РАЙОНА ИВАНОВСКОЙ ОБЛАСТИ</w:t>
      </w:r>
    </w:p>
    <w:p w:rsidR="00BE3312" w:rsidRPr="00BE3312" w:rsidRDefault="00BE3312" w:rsidP="00BE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u w:val="single"/>
          <w:lang w:eastAsia="ru-RU"/>
        </w:rPr>
      </w:pPr>
      <w:r w:rsidRPr="00BE331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BE3312" w:rsidRPr="00BE3312" w:rsidRDefault="00BE3312" w:rsidP="00BE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BE3312" w:rsidRPr="00BE3312" w:rsidRDefault="00BE3312" w:rsidP="00BE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1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ПОСТАНОВЛЕНИЕ</w:t>
      </w:r>
    </w:p>
    <w:p w:rsidR="00BE3312" w:rsidRPr="00BE3312" w:rsidRDefault="00BE3312" w:rsidP="00BE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F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BE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BE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.2017 № </w:t>
      </w:r>
      <w:r w:rsidR="00CF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</w:p>
    <w:p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Об основных направлениях бюджетной и налоговой политики</w:t>
      </w:r>
    </w:p>
    <w:p w:rsidR="00BE3312" w:rsidRDefault="00F71A24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Афанасьевского</w:t>
      </w:r>
      <w:r w:rsid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сельского поселения </w:t>
      </w:r>
      <w:r w:rsidR="00BE3312"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на 2018 год</w:t>
      </w:r>
    </w:p>
    <w:p w:rsidR="00BE3312" w:rsidRP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плановый период 2019 и 2020 годов</w:t>
      </w:r>
    </w:p>
    <w:p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 </w:t>
      </w:r>
      <w:r w:rsidR="00F71A24">
        <w:rPr>
          <w:rFonts w:ascii="Times New Roman" w:hAnsi="Times New Roman" w:cs="Times New Roman"/>
          <w:sz w:val="28"/>
          <w:szCs w:val="28"/>
        </w:rPr>
        <w:t>Афанасьевского</w:t>
      </w:r>
      <w:r w:rsidRPr="008A13C4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 и на плановый период 2019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2020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="00F7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BE3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 w:rsidR="00754F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F71A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Афанасьевского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2018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2019 и 2020 годов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Pr="00BE3312" w:rsidRDefault="008A13C4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постановления возложить на </w:t>
      </w:r>
      <w:r w:rsidR="00BE3312"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начальника финансово </w:t>
      </w:r>
      <w:r w:rsidR="00F71A2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отдела Стрельцову Н.Ю.</w:t>
      </w:r>
    </w:p>
    <w:p w:rsidR="00BE3312" w:rsidRPr="00BE3312" w:rsidRDefault="00BE3312" w:rsidP="00BE331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опубликованию в Вестнике </w:t>
      </w:r>
      <w:r w:rsidR="00F71A24">
        <w:rPr>
          <w:rFonts w:ascii="Times New Roman" w:eastAsia="Times New Roman" w:hAnsi="Times New Roman" w:cs="Times New Roman"/>
          <w:sz w:val="28"/>
          <w:szCs w:val="28"/>
          <w:lang w:eastAsia="ar-SA"/>
        </w:rPr>
        <w:t>Афанасьевского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и размещению на сайте </w:t>
      </w:r>
      <w:r w:rsidR="00F71A24">
        <w:rPr>
          <w:rFonts w:ascii="Times New Roman" w:eastAsia="Times New Roman" w:hAnsi="Times New Roman" w:cs="Times New Roman"/>
          <w:sz w:val="28"/>
          <w:szCs w:val="28"/>
          <w:lang w:eastAsia="ar-SA"/>
        </w:rPr>
        <w:t>Афанасьевского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BE3312" w:rsidRPr="00BE3312" w:rsidRDefault="008A13C4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 момента его опубликования.</w:t>
      </w: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F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</w:t>
      </w:r>
      <w:r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F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</w:t>
      </w:r>
      <w:r w:rsidR="00F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F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Н.А.Замятина</w:t>
      </w:r>
      <w:proofErr w:type="spellEnd"/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3C4" w:rsidRDefault="008A13C4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3C4" w:rsidRDefault="008A13C4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3C4" w:rsidRDefault="008A13C4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3C4" w:rsidRDefault="008A13C4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3C4" w:rsidRDefault="008A13C4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3C4" w:rsidRDefault="008A13C4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3C4" w:rsidRDefault="008A13C4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1A24" w:rsidRDefault="00F71A24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1A24" w:rsidRDefault="00F71A24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686C" w:rsidRPr="00A73DFF" w:rsidRDefault="003D686C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686C" w:rsidRPr="00A73DFF" w:rsidRDefault="00F71A24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86C" w:rsidRPr="00A73DFF" w:rsidRDefault="003D686C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CF4071">
        <w:rPr>
          <w:rFonts w:ascii="Times New Roman" w:hAnsi="Times New Roman" w:cs="Times New Roman"/>
          <w:sz w:val="28"/>
          <w:szCs w:val="28"/>
        </w:rPr>
        <w:t>03</w:t>
      </w:r>
      <w:r w:rsidRPr="00A73DFF">
        <w:rPr>
          <w:rFonts w:ascii="Times New Roman" w:hAnsi="Times New Roman" w:cs="Times New Roman"/>
          <w:sz w:val="28"/>
          <w:szCs w:val="28"/>
        </w:rPr>
        <w:t>.10.201</w:t>
      </w:r>
      <w:r w:rsidR="002A34E9">
        <w:rPr>
          <w:rFonts w:ascii="Times New Roman" w:hAnsi="Times New Roman" w:cs="Times New Roman"/>
          <w:sz w:val="28"/>
          <w:szCs w:val="28"/>
        </w:rPr>
        <w:t>7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CF4071">
        <w:rPr>
          <w:rFonts w:ascii="Times New Roman" w:hAnsi="Times New Roman" w:cs="Times New Roman"/>
          <w:sz w:val="28"/>
          <w:szCs w:val="28"/>
        </w:rPr>
        <w:t>57</w:t>
      </w:r>
    </w:p>
    <w:p w:rsidR="003D686C" w:rsidRDefault="003D686C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F71A2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201</w:t>
      </w:r>
      <w:r w:rsidR="00FC5633">
        <w:rPr>
          <w:rFonts w:ascii="Times New Roman" w:hAnsi="Times New Roman" w:cs="Times New Roman"/>
          <w:sz w:val="28"/>
          <w:szCs w:val="28"/>
        </w:rPr>
        <w:t>8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C5633">
        <w:rPr>
          <w:rFonts w:ascii="Times New Roman" w:hAnsi="Times New Roman" w:cs="Times New Roman"/>
          <w:sz w:val="28"/>
          <w:szCs w:val="28"/>
        </w:rPr>
        <w:t>9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FC5633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F71A24">
        <w:rPr>
          <w:rFonts w:ascii="Times New Roman" w:hAnsi="Times New Roman" w:cs="Times New Roman"/>
          <w:sz w:val="28"/>
          <w:szCs w:val="28"/>
        </w:rPr>
        <w:t>Афанасьевского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0155D9">
        <w:rPr>
          <w:rFonts w:ascii="Times New Roman" w:hAnsi="Times New Roman" w:cs="Times New Roman"/>
          <w:sz w:val="28"/>
          <w:szCs w:val="28"/>
        </w:rPr>
        <w:t>8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155D9">
        <w:rPr>
          <w:rFonts w:ascii="Times New Roman" w:hAnsi="Times New Roman" w:cs="Times New Roman"/>
          <w:sz w:val="28"/>
          <w:szCs w:val="28"/>
        </w:rPr>
        <w:t>9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9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 в </w:t>
      </w:r>
      <w:proofErr w:type="spellStart"/>
      <w:r w:rsidR="00F71A24">
        <w:rPr>
          <w:rFonts w:ascii="Times New Roman" w:hAnsi="Times New Roman" w:cs="Times New Roman"/>
          <w:sz w:val="28"/>
          <w:szCs w:val="28"/>
        </w:rPr>
        <w:t>Афанасьевском</w:t>
      </w:r>
      <w:proofErr w:type="spellEnd"/>
      <w:r w:rsidR="00F71A24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 xml:space="preserve">сельском поселении, утвержденным решением Совета </w:t>
      </w:r>
      <w:r w:rsidR="00F71A24">
        <w:rPr>
          <w:rFonts w:ascii="Times New Roman" w:hAnsi="Times New Roman" w:cs="Times New Roman"/>
          <w:sz w:val="28"/>
          <w:szCs w:val="28"/>
        </w:rPr>
        <w:t>Афанасьевского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71A24">
        <w:rPr>
          <w:rFonts w:ascii="Times New Roman" w:hAnsi="Times New Roman" w:cs="Times New Roman"/>
          <w:sz w:val="28"/>
          <w:szCs w:val="28"/>
        </w:rPr>
        <w:t xml:space="preserve"> поселения от 11.07.2017 г. № 11</w:t>
      </w:r>
      <w:r w:rsidRPr="00A73DFF">
        <w:rPr>
          <w:rFonts w:ascii="Times New Roman" w:hAnsi="Times New Roman" w:cs="Times New Roman"/>
          <w:sz w:val="28"/>
          <w:szCs w:val="28"/>
        </w:rPr>
        <w:t>, с учетом итогов реализации бюджетной политики в 201</w:t>
      </w:r>
      <w:r w:rsidR="00EC1529">
        <w:rPr>
          <w:rFonts w:ascii="Times New Roman" w:hAnsi="Times New Roman" w:cs="Times New Roman"/>
          <w:sz w:val="28"/>
          <w:szCs w:val="28"/>
        </w:rPr>
        <w:t>6</w:t>
      </w:r>
      <w:r w:rsidRPr="00A73DFF">
        <w:rPr>
          <w:rFonts w:ascii="Times New Roman" w:hAnsi="Times New Roman" w:cs="Times New Roman"/>
          <w:sz w:val="28"/>
          <w:szCs w:val="28"/>
        </w:rPr>
        <w:t xml:space="preserve"> - 201</w:t>
      </w:r>
      <w:r w:rsidR="00EC1529">
        <w:rPr>
          <w:rFonts w:ascii="Times New Roman" w:hAnsi="Times New Roman" w:cs="Times New Roman"/>
          <w:sz w:val="28"/>
          <w:szCs w:val="28"/>
        </w:rPr>
        <w:t>7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F71A24">
        <w:rPr>
          <w:rFonts w:ascii="Times New Roman" w:hAnsi="Times New Roman" w:cs="Times New Roman"/>
          <w:sz w:val="28"/>
          <w:szCs w:val="28"/>
        </w:rPr>
        <w:t>Афанасьевского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0155D9">
        <w:rPr>
          <w:rFonts w:ascii="Times New Roman" w:hAnsi="Times New Roman" w:cs="Times New Roman"/>
          <w:sz w:val="28"/>
          <w:szCs w:val="28"/>
        </w:rPr>
        <w:t>8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155D9">
        <w:rPr>
          <w:rFonts w:ascii="Times New Roman" w:hAnsi="Times New Roman" w:cs="Times New Roman"/>
          <w:sz w:val="28"/>
          <w:szCs w:val="28"/>
        </w:rPr>
        <w:t>9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базой для формирования бюджета </w:t>
      </w:r>
      <w:r w:rsidR="00F71A24">
        <w:rPr>
          <w:rFonts w:ascii="Times New Roman" w:hAnsi="Times New Roman" w:cs="Times New Roman"/>
          <w:sz w:val="28"/>
          <w:szCs w:val="28"/>
        </w:rPr>
        <w:t>Афанасьевского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529" w:rsidRPr="00BF3F4D" w:rsidRDefault="00EC1529" w:rsidP="00BF3F4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I. Итоги реализации бюджетной политики в 2016 году</w:t>
      </w:r>
    </w:p>
    <w:p w:rsidR="00EC1529" w:rsidRPr="00BF3F4D" w:rsidRDefault="00EC1529" w:rsidP="00BF3F4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и первой половине 2017 года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результатами реализации бюджетной политики в 2016 году и первой половине 2017 года стали: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решение задач социально-экономического развития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при низком уровне собственных доходов и в условиях обеспечения сбалансированности и устойчивости бюджета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перераспределение имеющихся ограниченных бюджетных ресурсов на первоочередные расходы, а также в пользу приоритетных направлений с целью сохранения социальной и финансовой стабильности;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утверждение бюджета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осуществляется в "программном" формате и на 2017 год сформирован на основании 7 муниципальных программ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доля расходов которых превышает 95% от общего объема расходов бюджета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осуществление контроля за использованием муниципального имущества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выявление и включение в налогооблагаемую базу недвижимого имущества и земельных участков, используемых ненадлежащим образом или используемых не по назначению;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качества и доступности оказания муниципальных услуг;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ведение "дорожной карты", направленной на повышение эффективности и качества услуг в сфере культуры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в целях реализации майских указов Президента Российской Федерации;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работа в государственной интегрированной информационной системе управления общественными финансами "Электронный бюджет";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открытости и прозрачности общественных финансов, информации о бюджете и бюджетном процессе в </w:t>
      </w:r>
      <w:proofErr w:type="spellStart"/>
      <w:r w:rsidR="00CF4071">
        <w:rPr>
          <w:rFonts w:ascii="Times New Roman" w:hAnsi="Times New Roman"/>
          <w:sz w:val="28"/>
          <w:szCs w:val="28"/>
        </w:rPr>
        <w:t>Афанасьевском</w:t>
      </w:r>
      <w:proofErr w:type="spellEnd"/>
      <w:r w:rsidR="008A13C4" w:rsidRPr="00BF3F4D">
        <w:rPr>
          <w:rFonts w:ascii="Times New Roman" w:hAnsi="Times New Roman"/>
          <w:sz w:val="28"/>
          <w:szCs w:val="28"/>
        </w:rPr>
        <w:t xml:space="preserve"> сельско</w:t>
      </w:r>
      <w:r w:rsidR="008A13C4">
        <w:rPr>
          <w:rFonts w:ascii="Times New Roman" w:hAnsi="Times New Roman"/>
          <w:sz w:val="28"/>
          <w:szCs w:val="28"/>
        </w:rPr>
        <w:t>м</w:t>
      </w:r>
      <w:r w:rsidR="008A13C4" w:rsidRPr="00BF3F4D">
        <w:rPr>
          <w:rFonts w:ascii="Times New Roman" w:hAnsi="Times New Roman"/>
          <w:sz w:val="28"/>
          <w:szCs w:val="28"/>
        </w:rPr>
        <w:t xml:space="preserve"> поселени</w:t>
      </w:r>
      <w:r w:rsidR="008A13C4">
        <w:rPr>
          <w:rFonts w:ascii="Times New Roman" w:hAnsi="Times New Roman"/>
          <w:sz w:val="28"/>
          <w:szCs w:val="28"/>
        </w:rPr>
        <w:t>и</w:t>
      </w:r>
      <w:r w:rsidR="00EC1529" w:rsidRPr="00BF3F4D">
        <w:rPr>
          <w:rFonts w:ascii="Times New Roman" w:hAnsi="Times New Roman"/>
          <w:sz w:val="28"/>
          <w:szCs w:val="28"/>
        </w:rPr>
        <w:t xml:space="preserve"> - бюджет для граждан.</w:t>
      </w:r>
    </w:p>
    <w:p w:rsidR="008A13C4" w:rsidRPr="00BF3F4D" w:rsidRDefault="008A13C4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II. Цели и задачи бюджетной и налоговой политики</w:t>
      </w:r>
    </w:p>
    <w:p w:rsidR="00EC1529" w:rsidRPr="00BF3F4D" w:rsidRDefault="00F71A2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2018 год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и на плановый период 2019 и 2020 годов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целями бюджетной и налоговой политики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407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уровня и улучшение качества жизни населения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сбалансированности и устойчивости бюджета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создание благоприятных условий для устойчивого развития экономики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Для достижения указанных целей необходимо сосредоточить усилия на решении следующих задач: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необходимого уровня доходов бюджета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в том числе за счет повышения собираемости налогов и сборов;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эффективности расходования бюджетных ресурсов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определение предельных возможностей финансового обеспечения муниципальных программ;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контроля за расходованием бюджетных средств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1529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13C4" w:rsidRDefault="008A13C4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4071" w:rsidRDefault="00CF4071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lastRenderedPageBreak/>
        <w:t>III. Основные направления бюджетной и налоговой политики</w:t>
      </w:r>
    </w:p>
    <w:p w:rsidR="00EC1529" w:rsidRPr="00BF3F4D" w:rsidRDefault="00F71A2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2018 год и на плановый период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2019 и 2020 годов в области доходов бюджета</w:t>
      </w:r>
    </w:p>
    <w:p w:rsidR="00EC1529" w:rsidRDefault="00F71A2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Бюджетная и налоговая политика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на 2018 год и на плановый период 2019 и 2020 годов в области доходов бюджета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направлениями бюджетной и налоговой политики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в области доходов бюджета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улучшение качества администрирования главными администраторами доходов бюджета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проведение мероприятий по привлечению в бюджет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дополнительных средств из вышестоящих бюджетов при активном участии в государственных программах Ивановской области на условиях </w:t>
      </w:r>
      <w:proofErr w:type="spellStart"/>
      <w:r w:rsidR="00EC1529" w:rsidRPr="00BF3F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взаимодействие с организациями, формирующими налоговый потенциал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с целью достоверности и объективности прогнозирования доходных источников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контроля за использованием муниципального имущества, сданного в аренду, а также переданного в оперативное управление муниципальным учреждениям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объектов, выявлением потенциальных плательщиков налогов;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исчисление налоговой базы по объектам недвижимого имущества, исходя из их кадастровой стоимости по состоянию на 1 января года налогового периода;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E7CA6" w:rsidRPr="00BF3F4D">
        <w:rPr>
          <w:rFonts w:ascii="Times New Roman" w:hAnsi="Times New Roman"/>
          <w:sz w:val="28"/>
          <w:szCs w:val="28"/>
        </w:rPr>
        <w:t>.</w:t>
      </w:r>
    </w:p>
    <w:p w:rsidR="008A13C4" w:rsidRPr="00BF3F4D" w:rsidRDefault="008A13C4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IV. Основные направления бюджетной политики</w:t>
      </w:r>
    </w:p>
    <w:p w:rsidR="00EC1529" w:rsidRPr="00BF3F4D" w:rsidRDefault="00F71A2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2018 год и на плановый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период 2019 и 2020 годов в области расходов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Бюджетная политика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на 2018 год и на плановый период 2019 и 2020 годов в области расходов бюджета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направлениями бюджетной политики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в области расходов бюджета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определены: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дальнейшая реализация принципа формирования расходов бюджета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программно-целевым методом,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муниципальных заданий на оказание муниципальных услуг (выполнение работ) в соответствии с ведомственным перечнем муниципальных услуг, установленных на основе базовых перечней услуг, утвержденных федеральными органами исполнительной власти, а также усиление контроля и ответственности главных распорядителей бюджетных средств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за выполнение муниципальных заданий;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финансовое обеспечение майских указов Президента Российской Федерации. В отношении оплаты труда работников муниципальн</w:t>
      </w:r>
      <w:r w:rsidR="000155D9">
        <w:rPr>
          <w:rFonts w:ascii="Times New Roman" w:hAnsi="Times New Roman"/>
          <w:sz w:val="28"/>
          <w:szCs w:val="28"/>
        </w:rPr>
        <w:t>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учреждени</w:t>
      </w:r>
      <w:r w:rsidR="000155D9">
        <w:rPr>
          <w:rFonts w:ascii="Times New Roman" w:hAnsi="Times New Roman"/>
          <w:sz w:val="28"/>
          <w:szCs w:val="28"/>
        </w:rPr>
        <w:t>я</w:t>
      </w:r>
      <w:r w:rsidR="00EC1529" w:rsidRPr="00BF3F4D">
        <w:rPr>
          <w:rFonts w:ascii="Times New Roman" w:hAnsi="Times New Roman"/>
          <w:sz w:val="28"/>
          <w:szCs w:val="28"/>
        </w:rPr>
        <w:t xml:space="preserve"> культуры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будет </w:t>
      </w:r>
      <w:r w:rsidR="00EC1529" w:rsidRPr="00BF3F4D">
        <w:rPr>
          <w:rFonts w:ascii="Times New Roman" w:hAnsi="Times New Roman"/>
          <w:sz w:val="28"/>
          <w:szCs w:val="28"/>
        </w:rPr>
        <w:lastRenderedPageBreak/>
        <w:t>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</w:t>
      </w:r>
      <w:r w:rsidR="000155D9">
        <w:rPr>
          <w:rFonts w:ascii="Times New Roman" w:hAnsi="Times New Roman"/>
          <w:sz w:val="28"/>
          <w:szCs w:val="28"/>
        </w:rPr>
        <w:t>ой</w:t>
      </w:r>
      <w:r w:rsidR="00EC1529" w:rsidRPr="00BF3F4D">
        <w:rPr>
          <w:rFonts w:ascii="Times New Roman" w:hAnsi="Times New Roman"/>
          <w:sz w:val="28"/>
          <w:szCs w:val="28"/>
        </w:rPr>
        <w:t xml:space="preserve"> карт</w:t>
      </w:r>
      <w:r w:rsidR="000155D9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0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2018 - 2020 годы будут сформированы на основе следующих приоритетных направлений: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оптимизация расходов бюджета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обеспечение режима эффективного и экономного расходования средств;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поселения, создание условий для улучшения доступа населения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</w:t>
      </w:r>
      <w:r w:rsidR="00B26EBD" w:rsidRPr="00BF3F4D">
        <w:rPr>
          <w:rFonts w:ascii="Times New Roman" w:hAnsi="Times New Roman"/>
          <w:sz w:val="28"/>
          <w:szCs w:val="28"/>
        </w:rPr>
        <w:t>спорта</w:t>
      </w:r>
      <w:r w:rsidRPr="00BF3F4D">
        <w:rPr>
          <w:rFonts w:ascii="Times New Roman" w:hAnsi="Times New Roman"/>
          <w:sz w:val="28"/>
          <w:szCs w:val="28"/>
        </w:rPr>
        <w:t>.</w:t>
      </w:r>
    </w:p>
    <w:p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C142FB" w:rsidRPr="00BF3F4D">
        <w:rPr>
          <w:rFonts w:ascii="Times New Roman" w:hAnsi="Times New Roman"/>
          <w:sz w:val="28"/>
          <w:szCs w:val="28"/>
        </w:rPr>
        <w:t xml:space="preserve">устройству и содержанию детских и спортивных площадок, содержанию и ремонту памятников, </w:t>
      </w:r>
      <w:r w:rsidRPr="00BF3F4D">
        <w:rPr>
          <w:rFonts w:ascii="Times New Roman" w:hAnsi="Times New Roman"/>
          <w:sz w:val="28"/>
          <w:szCs w:val="28"/>
        </w:rPr>
        <w:t xml:space="preserve">озеленению, благоустройству территории и содержанию дорог </w:t>
      </w:r>
      <w:r w:rsidR="00F71A24">
        <w:rPr>
          <w:rFonts w:ascii="Times New Roman" w:hAnsi="Times New Roman"/>
          <w:sz w:val="28"/>
          <w:szCs w:val="28"/>
        </w:rPr>
        <w:t>Афанасьевского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целью решения прозрачности и открытости бюджетного процесса необходимо продолжить практику размещения на официальном сайте </w:t>
      </w:r>
      <w:r w:rsidR="00F71A24">
        <w:rPr>
          <w:rFonts w:ascii="Times New Roman" w:eastAsia="Times New Roman" w:hAnsi="Times New Roman"/>
          <w:sz w:val="28"/>
          <w:szCs w:val="28"/>
          <w:lang w:eastAsia="ru-RU" w:bidi="ru-RU"/>
        </w:rPr>
        <w:t>Афанасьевского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сельского поселения в информационно-телекоммуникационной сети «Интернет» нормативно-правовых актов о бюджете, отчетов об исполнении бюджета, в том числе в доступной для населения форме «Бюджет для граждан». 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Информирование населения о бюджетировании в доступной для восприятия форме</w:t>
      </w:r>
      <w:r w:rsidR="00CF40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будет способствовать повышению уровня открытости сведений о бюджете.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 и подключение к работе в системе «Электронный бюджет» всех публично-правовых образований.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рамках повышения доступности и качества услуг, предоставляемых муниципальным учреждени</w:t>
      </w:r>
      <w:r w:rsidR="00A95359"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</w:t>
      </w:r>
      <w:r w:rsidR="00A95359"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культуры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следует обеспечить размещение в полном объеме информации о муниципальных учреждениях на официальном сайте в информационно-телекоммуникационной сети «Интернет» (</w:t>
      </w:r>
      <w:hyperlink r:id="rId11" w:tgtFrame="_blank" w:history="1">
        <w:r w:rsidRPr="00BF3F4D">
          <w:rPr>
            <w:rFonts w:ascii="Times New Roman" w:eastAsia="Times New Roman" w:hAnsi="Times New Roman"/>
            <w:bCs/>
            <w:sz w:val="28"/>
            <w:szCs w:val="28"/>
            <w:lang w:eastAsia="ru-RU" w:bidi="ru-RU"/>
          </w:rPr>
          <w:t>www.bus.gov.ru</w:t>
        </w:r>
      </w:hyperlink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VI. Основные направления бюджетной политики</w:t>
      </w:r>
    </w:p>
    <w:p w:rsidR="00EC1529" w:rsidRPr="00BF3F4D" w:rsidRDefault="00F71A2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2018 год и на плановый период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2019 и 2020 годов в области муниципального контроля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финансово-бюджетной сфере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муниципального финансового контроля работа должна быть направлена на следующее: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усиление контроля за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контроля за полнотой и достоверностью отчетности о реализации муниципальных программ </w:t>
      </w:r>
      <w:r w:rsidR="00F7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Афанасьевского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соблюдение процедур составления и исполнения бюджета, составления бюджетной отчетности и ведения бюджетного учета главными распорядителями и получателями бюджетных средств;</w:t>
      </w:r>
    </w:p>
    <w:p w:rsidR="00EC1529" w:rsidRPr="00BF3F4D" w:rsidRDefault="00A9535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sectPr w:rsidR="00EC1529" w:rsidRPr="00BF3F4D" w:rsidSect="00743F9E">
      <w:pgSz w:w="11907" w:h="16840"/>
      <w:pgMar w:top="1418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0E" w:rsidRDefault="00B53B0E">
      <w:pPr>
        <w:spacing w:after="0" w:line="240" w:lineRule="auto"/>
      </w:pPr>
      <w:r>
        <w:separator/>
      </w:r>
    </w:p>
  </w:endnote>
  <w:endnote w:type="continuationSeparator" w:id="0">
    <w:p w:rsidR="00B53B0E" w:rsidRDefault="00B5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0E" w:rsidRDefault="00B53B0E">
      <w:pPr>
        <w:spacing w:after="0" w:line="240" w:lineRule="auto"/>
      </w:pPr>
      <w:r>
        <w:separator/>
      </w:r>
    </w:p>
  </w:footnote>
  <w:footnote w:type="continuationSeparator" w:id="0">
    <w:p w:rsidR="00B53B0E" w:rsidRDefault="00B53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31"/>
    <w:rsid w:val="00004C36"/>
    <w:rsid w:val="000155D9"/>
    <w:rsid w:val="000249F8"/>
    <w:rsid w:val="00076E68"/>
    <w:rsid w:val="00086879"/>
    <w:rsid w:val="00096E0F"/>
    <w:rsid w:val="000A19A4"/>
    <w:rsid w:val="000D3829"/>
    <w:rsid w:val="000F2979"/>
    <w:rsid w:val="00136582"/>
    <w:rsid w:val="001608DB"/>
    <w:rsid w:val="00160C88"/>
    <w:rsid w:val="00163A63"/>
    <w:rsid w:val="00184318"/>
    <w:rsid w:val="001E75B4"/>
    <w:rsid w:val="00247C8A"/>
    <w:rsid w:val="00252FE2"/>
    <w:rsid w:val="002769B7"/>
    <w:rsid w:val="002A34E9"/>
    <w:rsid w:val="002A6A89"/>
    <w:rsid w:val="002C462F"/>
    <w:rsid w:val="00337D07"/>
    <w:rsid w:val="00340812"/>
    <w:rsid w:val="0034312A"/>
    <w:rsid w:val="003A254B"/>
    <w:rsid w:val="003A3B72"/>
    <w:rsid w:val="003B7F1F"/>
    <w:rsid w:val="003D686C"/>
    <w:rsid w:val="00441BC5"/>
    <w:rsid w:val="00442B19"/>
    <w:rsid w:val="00447D0D"/>
    <w:rsid w:val="0046053E"/>
    <w:rsid w:val="004B74AD"/>
    <w:rsid w:val="00511B28"/>
    <w:rsid w:val="00517847"/>
    <w:rsid w:val="00545CA7"/>
    <w:rsid w:val="00562F25"/>
    <w:rsid w:val="005B7307"/>
    <w:rsid w:val="005E30DF"/>
    <w:rsid w:val="00610DD8"/>
    <w:rsid w:val="00683DCA"/>
    <w:rsid w:val="006E5C31"/>
    <w:rsid w:val="00734157"/>
    <w:rsid w:val="00743F9E"/>
    <w:rsid w:val="00754FBE"/>
    <w:rsid w:val="00781A91"/>
    <w:rsid w:val="007A1E27"/>
    <w:rsid w:val="007B7F30"/>
    <w:rsid w:val="007D6C8E"/>
    <w:rsid w:val="007D77F3"/>
    <w:rsid w:val="007E23AD"/>
    <w:rsid w:val="00806CFA"/>
    <w:rsid w:val="008210E1"/>
    <w:rsid w:val="0082761E"/>
    <w:rsid w:val="008A13C4"/>
    <w:rsid w:val="009209D7"/>
    <w:rsid w:val="00923496"/>
    <w:rsid w:val="00926DCA"/>
    <w:rsid w:val="009B16F5"/>
    <w:rsid w:val="009C5979"/>
    <w:rsid w:val="009E6138"/>
    <w:rsid w:val="009F42AC"/>
    <w:rsid w:val="009F4976"/>
    <w:rsid w:val="00A053CA"/>
    <w:rsid w:val="00A2724D"/>
    <w:rsid w:val="00A46209"/>
    <w:rsid w:val="00A512F3"/>
    <w:rsid w:val="00A7080A"/>
    <w:rsid w:val="00A819FD"/>
    <w:rsid w:val="00A95359"/>
    <w:rsid w:val="00AE7CA6"/>
    <w:rsid w:val="00AF0822"/>
    <w:rsid w:val="00AF5F13"/>
    <w:rsid w:val="00B26DF3"/>
    <w:rsid w:val="00B26EBD"/>
    <w:rsid w:val="00B537FA"/>
    <w:rsid w:val="00B53B0E"/>
    <w:rsid w:val="00B9283B"/>
    <w:rsid w:val="00BE3312"/>
    <w:rsid w:val="00BF3F4D"/>
    <w:rsid w:val="00C142FB"/>
    <w:rsid w:val="00C5485E"/>
    <w:rsid w:val="00C86314"/>
    <w:rsid w:val="00CA2561"/>
    <w:rsid w:val="00CE1F6C"/>
    <w:rsid w:val="00CF4071"/>
    <w:rsid w:val="00D23F3E"/>
    <w:rsid w:val="00D2723F"/>
    <w:rsid w:val="00D73052"/>
    <w:rsid w:val="00DA242E"/>
    <w:rsid w:val="00DC5D55"/>
    <w:rsid w:val="00E5340A"/>
    <w:rsid w:val="00EC1529"/>
    <w:rsid w:val="00EE5481"/>
    <w:rsid w:val="00EF5B75"/>
    <w:rsid w:val="00F43E49"/>
    <w:rsid w:val="00F71A24"/>
    <w:rsid w:val="00F76F3D"/>
    <w:rsid w:val="00F9146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Ct14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652B61A08AAD3C032A6100B09199BB80E3854199E581C36029E2C8772CDA3832A8352243ED9D8Ft14A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dv/*data=url%3Dhttp%253A%252F%252Fwww.bus.gov.ru%26ts%3D1473136813%26uid%3D8599273201464077077&amp;sign=4f0e0fa955623896cfddf560a8e3c57b&amp;keyno=1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652B61A08AAD3C032A6100B09199BB80E3854695E881C36029E2C877t24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016729E35B5568F3B783B77B357F42C9FCB76E0FCEAFDB9C82E8CB7u0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NoutBook</cp:lastModifiedBy>
  <cp:revision>2</cp:revision>
  <cp:lastPrinted>2015-09-22T07:50:00Z</cp:lastPrinted>
  <dcterms:created xsi:type="dcterms:W3CDTF">2017-11-02T07:30:00Z</dcterms:created>
  <dcterms:modified xsi:type="dcterms:W3CDTF">2017-11-02T07:30:00Z</dcterms:modified>
</cp:coreProperties>
</file>